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564255" cy="2520315"/>
            <wp:effectExtent l="0" t="0" r="0" b="0"/>
            <wp:wrapNone/>
            <wp:docPr id="1" name="Obrázek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25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0" distL="0" distR="0" simplePos="0" locked="0" layoutInCell="0" allowOverlap="1" relativeHeight="5">
                <wp:simplePos x="0" y="0"/>
                <wp:positionH relativeFrom="column">
                  <wp:align>center</wp:align>
                </wp:positionH>
                <wp:positionV relativeFrom="paragraph">
                  <wp:posOffset>-288290</wp:posOffset>
                </wp:positionV>
                <wp:extent cx="2520315" cy="720090"/>
                <wp:effectExtent l="0" t="0" r="0" b="0"/>
                <wp:wrapNone/>
                <wp:docPr id="2" name="Textový rámec 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360" cy="720000"/>
                        </a:xfrm>
                        <a:prstGeom prst="rect">
                          <a:avLst/>
                        </a:prstGeom>
                        <a:solidFill>
                          <a:srgbClr val="ff8a10"/>
                        </a:solidFill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insoku w:val="true"/>
                              <w:overflowPunct w:val="true"/>
                              <w:autoSpaceDE w:val="true"/>
                              <w:bidi w:val="0"/>
                              <w:spacing w:before="0" w:after="0" w:lineRule="auto" w:line="276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sz w:val="22"/>
                                <w:w w:val="100"/>
                                <w:b/>
                                <w:u w:val="none"/>
                                <w:dstrike w:val="false"/>
                                <w:strike w:val="false"/>
                                <w:i w:val="false"/>
                                <w:outline w:val="false"/>
                                <w:shadow w:val="false"/>
                                <w:vertAlign w:val="baseline"/>
                                <w:position w:val="0"/>
                                <w:kern w:val="2"/>
                                <w:spacing w:val="6"/>
                                <w:szCs w:val="22"/>
                                <w:bCs/>
                                <w:iCs w:val="false"/>
                                <w:em w:val="none"/>
                                <w:emboss w:val="false"/>
                                <w:imprint w:val="false"/>
                                <w:caps/>
                                <w:rFonts w:ascii="Liberation Sans" w:hAnsi="Liberation Sans" w:eastAsia="SimSun" w:cs="Mangal"/>
                                <w:color w:val="FFFFFF"/>
                                <w:lang w:val="cs-CZ" w:eastAsia="zh-CN" w:bidi="hi-IN"/>
                              </w:rPr>
                              <w:t>Městská knihovna</w:t>
                            </w:r>
                          </w:p>
                          <w:p>
                            <w:pPr>
                              <w:kinsoku w:val="true"/>
                              <w:overflowPunct w:val="true"/>
                              <w:autoSpaceDE w:val="true"/>
                              <w:bidi w:val="0"/>
                              <w:spacing w:before="0" w:after="0" w:lineRule="auto" w:line="276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sz w:val="22"/>
                                <w:w w:val="100"/>
                                <w:b/>
                                <w:u w:val="none"/>
                                <w:dstrike w:val="false"/>
                                <w:strike w:val="false"/>
                                <w:i w:val="false"/>
                                <w:outline w:val="false"/>
                                <w:shadow w:val="false"/>
                                <w:vertAlign w:val="baseline"/>
                                <w:position w:val="0"/>
                                <w:kern w:val="2"/>
                                <w:spacing w:val="6"/>
                                <w:szCs w:val="22"/>
                                <w:bCs/>
                                <w:iCs w:val="false"/>
                                <w:em w:val="none"/>
                                <w:emboss w:val="false"/>
                                <w:imprint w:val="false"/>
                                <w:caps/>
                                <w:rFonts w:ascii="Liberation Sans" w:hAnsi="Liberation Sans" w:eastAsia="SimSun" w:cs="Mangal"/>
                                <w:color w:val="FFFFFF"/>
                                <w:lang w:val="cs-CZ" w:eastAsia="zh-CN" w:bidi="hi-IN"/>
                              </w:rPr>
                              <w:t>Havířov</w:t>
                            </w:r>
                          </w:p>
                        </w:txbxContent>
                      </wps:txbx>
                      <wps:bodyPr wrap="square"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l21600,21600l21600,xe">
                <v:stroke joinstyle="miter"/>
                <v:path gradientshapeok="t" o:connecttype="rect"/>
              </v:shapetype>
              <v:shape id="shape_0" ID="Textový rámec 1" fillcolor="#ff8a10" stroked="f" o:allowincell="f" style="position:absolute;margin-left:26.9pt;margin-top:-22.7pt;width:198.4pt;height:56.65pt;mso-wrap-style:square;v-text-anchor:middle;mso-position-horizontal:center" type="_x0000_t202">
                <v:textbox>
                  <w:txbxContent>
                    <w:p>
                      <w:pPr>
                        <w:kinsoku w:val="true"/>
                        <w:overflowPunct w:val="true"/>
                        <w:autoSpaceDE w:val="true"/>
                        <w:bidi w:val="0"/>
                        <w:spacing w:before="0" w:after="0" w:lineRule="auto" w:line="276"/>
                        <w:ind w:left="0" w:right="0" w:hanging="0"/>
                        <w:jc w:val="center"/>
                        <w:rPr/>
                      </w:pPr>
                      <w:r>
                        <w:rPr>
                          <w:sz w:val="22"/>
                          <w:w w:val="100"/>
                          <w:b/>
                          <w:u w:val="none"/>
                          <w:dstrike w:val="false"/>
                          <w:strike w:val="false"/>
                          <w:i w:val="false"/>
                          <w:outline w:val="false"/>
                          <w:shadow w:val="false"/>
                          <w:vertAlign w:val="baseline"/>
                          <w:position w:val="0"/>
                          <w:kern w:val="2"/>
                          <w:spacing w:val="6"/>
                          <w:szCs w:val="22"/>
                          <w:bCs/>
                          <w:iCs w:val="false"/>
                          <w:em w:val="none"/>
                          <w:emboss w:val="false"/>
                          <w:imprint w:val="false"/>
                          <w:caps/>
                          <w:rFonts w:ascii="Liberation Sans" w:hAnsi="Liberation Sans" w:eastAsia="SimSun" w:cs="Mangal"/>
                          <w:color w:val="FFFFFF"/>
                          <w:lang w:val="cs-CZ" w:eastAsia="zh-CN" w:bidi="hi-IN"/>
                        </w:rPr>
                        <w:t>Městská knihovna</w:t>
                      </w:r>
                    </w:p>
                    <w:p>
                      <w:pPr>
                        <w:kinsoku w:val="true"/>
                        <w:overflowPunct w:val="true"/>
                        <w:autoSpaceDE w:val="true"/>
                        <w:bidi w:val="0"/>
                        <w:spacing w:before="0" w:after="0" w:lineRule="auto" w:line="276"/>
                        <w:ind w:left="0" w:right="0" w:hanging="0"/>
                        <w:jc w:val="center"/>
                        <w:rPr/>
                      </w:pPr>
                      <w:r>
                        <w:rPr>
                          <w:sz w:val="22"/>
                          <w:w w:val="100"/>
                          <w:b/>
                          <w:u w:val="none"/>
                          <w:dstrike w:val="false"/>
                          <w:strike w:val="false"/>
                          <w:i w:val="false"/>
                          <w:outline w:val="false"/>
                          <w:shadow w:val="false"/>
                          <w:vertAlign w:val="baseline"/>
                          <w:position w:val="0"/>
                          <w:kern w:val="2"/>
                          <w:spacing w:val="6"/>
                          <w:szCs w:val="22"/>
                          <w:bCs/>
                          <w:iCs w:val="false"/>
                          <w:em w:val="none"/>
                          <w:emboss w:val="false"/>
                          <w:imprint w:val="false"/>
                          <w:caps/>
                          <w:rFonts w:ascii="Liberation Sans" w:hAnsi="Liberation Sans" w:eastAsia="SimSun" w:cs="Mangal"/>
                          <w:color w:val="FFFFFF"/>
                          <w:lang w:val="cs-CZ" w:eastAsia="zh-CN" w:bidi="hi-IN"/>
                        </w:rPr>
                        <w:t>Havířov</w:t>
                      </w:r>
                    </w:p>
                  </w:txbxContent>
                </v:textbox>
                <v:fill o:detectmouseclick="t" type="solid" color2="#0075ef"/>
                <v:stroke color="#ff8a10" joinstyle="round" endcap="flat"/>
                <w10:wrap type="none"/>
              </v:shape>
            </w:pict>
          </mc:Fallback>
        </mc:AlternateContent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tabs>
          <w:tab w:val="clear" w:pos="720"/>
          <w:tab w:val="left" w:pos="959" w:leader="none"/>
        </w:tabs>
        <w:spacing w:lineRule="auto" w:line="276" w:before="0" w:after="113"/>
        <w:ind w:left="624" w:right="0" w:hanging="0"/>
        <w:rPr/>
      </w:pPr>
      <w:r>
        <mc:AlternateContent>
          <mc:Choice Requires="wps">
            <w:drawing>
              <wp:anchor behindDoc="0" distT="0" distB="0" distL="0" distR="0" simplePos="0" locked="0" layoutInCell="0" allowOverlap="1" relativeHeight="6">
                <wp:simplePos x="0" y="0"/>
                <wp:positionH relativeFrom="column">
                  <wp:posOffset>-179705</wp:posOffset>
                </wp:positionH>
                <wp:positionV relativeFrom="paragraph">
                  <wp:posOffset>6985</wp:posOffset>
                </wp:positionV>
                <wp:extent cx="342265" cy="3415665"/>
                <wp:effectExtent l="635" t="1270" r="635" b="0"/>
                <wp:wrapNone/>
                <wp:docPr id="3" name="Tvar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360" cy="3415680"/>
                        </a:xfrm>
                        <a:prstGeom prst="rect">
                          <a:avLst/>
                        </a:prstGeom>
                        <a:solidFill>
                          <a:srgbClr val="4c735d"/>
                        </a:solidFill>
                        <a:ln w="0">
                          <a:solidFill>
                            <a:srgbClr val="1e328a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2" fillcolor="#4c735d" stroked="t" o:allowincell="f" style="position:absolute;margin-left:-14.15pt;margin-top:0.55pt;width:26.9pt;height:268.9pt;mso-wrap-style:none;v-text-anchor:middle">
                <v:fill o:detectmouseclick="t" color2="#b38ca2"/>
                <v:stroke color="#1e328a" joinstyle="round" endcap="flat"/>
                <w10:wrap type="none"/>
              </v:rect>
            </w:pict>
          </mc:Fallback>
        </mc:AlternateContent>
      </w:r>
      <w:r>
        <w:rPr>
          <w:rStyle w:val="Silnzdraznn"/>
          <w:rFonts w:ascii="Liberation Sans" w:hAnsi="Liberation Sans"/>
          <w:b/>
          <w:bCs/>
          <w:i w:val="false"/>
          <w:caps/>
          <w:color w:val="4C735D"/>
          <w:spacing w:val="4"/>
          <w:sz w:val="24"/>
          <w:szCs w:val="24"/>
        </w:rPr>
        <w:t>Program | novinky z knihovny</w:t>
      </w:r>
    </w:p>
    <w:p>
      <w:pPr>
        <w:pStyle w:val="Normal"/>
        <w:spacing w:lineRule="auto" w:line="276" w:before="0" w:after="113"/>
        <w:ind w:left="964" w:right="0" w:hanging="0"/>
        <w:rPr/>
      </w:pPr>
      <w:r>
        <mc:AlternateContent>
          <mc:Choice Requires="wps">
            <w:drawing>
              <wp:anchor behindDoc="0" distT="0" distB="0" distL="0" distR="0" simplePos="0" locked="0" layoutInCell="0" allowOverlap="1" relativeHeight="7">
                <wp:simplePos x="0" y="0"/>
                <wp:positionH relativeFrom="column">
                  <wp:posOffset>207010</wp:posOffset>
                </wp:positionH>
                <wp:positionV relativeFrom="paragraph">
                  <wp:posOffset>100965</wp:posOffset>
                </wp:positionV>
                <wp:extent cx="467995" cy="327660"/>
                <wp:effectExtent l="0" t="0" r="0" b="0"/>
                <wp:wrapNone/>
                <wp:docPr id="4" name="Textový rámec 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68000" cy="32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insoku w:val="true"/>
                              <w:overflowPunct w:val="true"/>
                              <w:autoSpaceDE w:val="true"/>
                              <w:bidi w:val="0"/>
                              <w:spacing w:before="0" w:after="0" w:lineRule="auto" w:line="276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sz w:val="25"/>
                                <w:w w:val="100"/>
                                <w:b/>
                                <w:u w:val="none"/>
                                <w:dstrike w:val="false"/>
                                <w:strike w:val="false"/>
                                <w:i w:val="false"/>
                                <w:outline w:val="false"/>
                                <w:shadow w:val="false"/>
                                <w:vertAlign w:val="baseline"/>
                                <w:position w:val="0"/>
                                <w:kern w:val="2"/>
                                <w:spacing w:val="6"/>
                                <w:szCs w:val="25"/>
                                <w:bCs/>
                                <w:iCs w:val="false"/>
                                <w:em w:val="none"/>
                                <w:emboss w:val="false"/>
                                <w:imprint w:val="false"/>
                                <w:caps/>
                                <w:rFonts w:ascii="Liberation Sans" w:hAnsi="Liberation Sans" w:eastAsia="SimSun" w:cs="Mangal"/>
                                <w:color w:val="000000"/>
                                <w:lang w:val="cs-CZ" w:eastAsia="zh-CN" w:bidi="hi-IN"/>
                              </w:rPr>
                              <w:t>2025</w:t>
                            </w:r>
                          </w:p>
                        </w:txbxContent>
                      </wps:txbx>
                      <wps:bodyPr wrap="square"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Textový rámec 2" fillcolor="white" stroked="f" o:allowincell="f" style="position:absolute;margin-left:16.3pt;margin-top:7.9pt;width:36.8pt;height:25.75pt;mso-wrap-style:square;v-text-anchor:middle;rotation:270" type="_x0000_t202">
                <v:textbox style="mso-layout-flow-alt:bottom-to-top">
                  <w:txbxContent>
                    <w:p>
                      <w:pPr>
                        <w:kinsoku w:val="true"/>
                        <w:overflowPunct w:val="true"/>
                        <w:autoSpaceDE w:val="true"/>
                        <w:bidi w:val="0"/>
                        <w:spacing w:before="0" w:after="0" w:lineRule="auto" w:line="276"/>
                        <w:ind w:left="0" w:right="0" w:hanging="0"/>
                        <w:jc w:val="center"/>
                        <w:rPr/>
                      </w:pPr>
                      <w:r>
                        <w:rPr>
                          <w:sz w:val="25"/>
                          <w:w w:val="100"/>
                          <w:b/>
                          <w:u w:val="none"/>
                          <w:dstrike w:val="false"/>
                          <w:strike w:val="false"/>
                          <w:i w:val="false"/>
                          <w:outline w:val="false"/>
                          <w:shadow w:val="false"/>
                          <w:vertAlign w:val="baseline"/>
                          <w:position w:val="0"/>
                          <w:kern w:val="2"/>
                          <w:spacing w:val="6"/>
                          <w:szCs w:val="25"/>
                          <w:bCs/>
                          <w:iCs w:val="false"/>
                          <w:em w:val="none"/>
                          <w:emboss w:val="false"/>
                          <w:imprint w:val="false"/>
                          <w:caps/>
                          <w:rFonts w:ascii="Liberation Sans" w:hAnsi="Liberation Sans" w:eastAsia="SimSun" w:cs="Mangal"/>
                          <w:color w:val="000000"/>
                          <w:lang w:val="cs-CZ" w:eastAsia="zh-CN" w:bidi="hi-IN"/>
                        </w:rPr>
                        <w:t>2025</w:t>
                      </w:r>
                    </w:p>
                  </w:txbxContent>
                </v:textbox>
                <v:fill o:detectmouseclick="t" type="solid" color2="black"/>
                <v:stroke color="black" joinstyle="round" endcap="flat"/>
                <w10:wrap type="none"/>
              </v:shape>
            </w:pict>
          </mc:Fallback>
        </mc:AlternateContent>
      </w:r>
      <w:r>
        <w:rPr>
          <w:rStyle w:val="Silnzdraznn"/>
          <w:rFonts w:ascii="Liberation Sans" w:hAnsi="Liberation Sans"/>
          <w:b/>
          <w:bCs/>
          <w:caps/>
          <w:color w:val="FF8A10"/>
          <w:spacing w:val="4"/>
          <w:sz w:val="72"/>
          <w:szCs w:val="72"/>
        </w:rPr>
        <w:t>Listopad</w:t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tabs>
          <w:tab w:val="clear" w:pos="720"/>
          <w:tab w:val="left" w:pos="468" w:leader="none"/>
        </w:tabs>
        <w:spacing w:lineRule="auto" w:line="276" w:before="0" w:after="113"/>
        <w:ind w:left="510" w:right="0" w:firstLine="113"/>
        <w:rPr/>
      </w:pPr>
      <w:r>
        <w:rPr>
          <w:rStyle w:val="Silnzdraznn"/>
          <w:rFonts w:ascii="Liberation Sans" w:hAnsi="Liberation Sans"/>
          <w:i w:val="false"/>
          <w:caps/>
          <w:color w:val="4C735D"/>
          <w:spacing w:val="4"/>
          <w:sz w:val="30"/>
          <w:szCs w:val="30"/>
        </w:rPr>
        <w:t>Knihovna jako dárek</w:t>
      </w:r>
    </w:p>
    <w:p>
      <w:pPr>
        <w:pStyle w:val="Tlotextu"/>
        <w:spacing w:lineRule="auto" w:line="276" w:before="0" w:after="0"/>
        <w:ind w:left="624" w:right="0" w:hanging="0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Znáte někoho, kdo k nám ještě nechodí, a chtěli byste ho potěšit? Nebo někoho, kdo je u nás každou chvíli, a rádi byste mu přispěli na jeho čtenářskou zálibu? Pak je pro vás dárkový poukaz do knihovny tou správnou volbou!</w:t>
      </w:r>
    </w:p>
    <w:p>
      <w:pPr>
        <w:pStyle w:val="Tlotextu"/>
        <w:spacing w:lineRule="auto" w:line="276" w:before="0" w:after="0"/>
        <w:ind w:left="624" w:right="0" w:hanging="0"/>
        <w:rPr>
          <w:rStyle w:val="Silnzdraznn"/>
          <w:rFonts w:ascii="Liberation Sans" w:hAnsi="Liberation Sans"/>
          <w:b w:val="false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</w:pPr>
      <w:r>
        <w:rPr/>
      </w:r>
    </w:p>
    <w:p>
      <w:pPr>
        <w:pStyle w:val="Tlotextu"/>
        <w:spacing w:lineRule="auto" w:line="276"/>
        <w:ind w:left="624" w:right="0" w:hanging="0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Cena poukazu je shodná s cenou ročního registračního poplatku. Jakmile obdarovaný předloží v knihovně poukaz, aktivujeme mu čtenářské konto. Stávajícím čtenářům prodloužíme platnost registrace o další rok.</w:t>
        <w:br/>
      </w:r>
    </w:p>
    <w:p>
      <w:pPr>
        <w:pStyle w:val="Normal"/>
        <w:tabs>
          <w:tab w:val="clear" w:pos="720"/>
          <w:tab w:val="left" w:pos="468" w:leader="none"/>
        </w:tabs>
        <w:spacing w:lineRule="auto" w:line="276" w:before="0" w:after="113"/>
        <w:ind w:left="510" w:right="0" w:firstLine="2268"/>
        <w:rPr>
          <w:rStyle w:val="Silnzdraznn"/>
          <w:rFonts w:ascii="Liberation Sans" w:hAnsi="Liberation Sans"/>
          <w:b/>
          <w:b/>
          <w:bCs/>
          <w:i w:val="false"/>
          <w:caps w:val="false"/>
          <w:smallCaps w:val="false"/>
          <w:color w:val="000000"/>
          <w:spacing w:val="0"/>
          <w:sz w:val="21"/>
          <w:szCs w:val="21"/>
        </w:rPr>
      </w:pPr>
      <w:r>
        <w:rPr/>
      </w:r>
    </w:p>
    <w:p>
      <w:pPr>
        <w:pStyle w:val="Normal"/>
        <w:tabs>
          <w:tab w:val="clear" w:pos="720"/>
          <w:tab w:val="left" w:pos="468" w:leader="none"/>
        </w:tabs>
        <w:spacing w:lineRule="auto" w:line="276" w:before="0" w:after="113"/>
        <w:ind w:left="510" w:right="0" w:firstLine="2268"/>
        <w:rPr>
          <w:rStyle w:val="Silnzdraznn"/>
          <w:rFonts w:ascii="Liberation Sans" w:hAnsi="Liberation Sans"/>
          <w:b/>
          <w:b/>
          <w:bCs/>
          <w:i w:val="false"/>
          <w:caps w:val="false"/>
          <w:smallCaps w:val="false"/>
          <w:color w:val="000000"/>
          <w:spacing w:val="0"/>
          <w:sz w:val="21"/>
          <w:szCs w:val="21"/>
        </w:rPr>
      </w:pPr>
      <w:r>
        <w:rPr/>
      </w:r>
    </w:p>
    <w:p>
      <w:pPr>
        <w:pStyle w:val="Normal"/>
        <w:spacing w:lineRule="auto" w:line="276"/>
        <w:jc w:val="right"/>
        <w:rPr/>
      </w:pPr>
      <w:r>
        <mc:AlternateContent>
          <mc:Choice Requires="wps">
            <w:drawing>
              <wp:anchor behindDoc="0" distT="0" distB="0" distL="0" distR="0" simplePos="0" locked="0" layoutInCell="0" allowOverlap="1" relativeHeight="10">
                <wp:simplePos x="0" y="0"/>
                <wp:positionH relativeFrom="column">
                  <wp:posOffset>727075</wp:posOffset>
                </wp:positionH>
                <wp:positionV relativeFrom="paragraph">
                  <wp:posOffset>-640080</wp:posOffset>
                </wp:positionV>
                <wp:extent cx="36195" cy="1475740"/>
                <wp:effectExtent l="635" t="635" r="635" b="635"/>
                <wp:wrapNone/>
                <wp:docPr id="5" name="Tvar 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360" cy="1475640"/>
                        </a:xfrm>
                        <a:prstGeom prst="rect">
                          <a:avLst/>
                        </a:prstGeom>
                        <a:solidFill>
                          <a:srgbClr val="ff8a10"/>
                        </a:solidFill>
                        <a:ln w="0">
                          <a:solidFill>
                            <a:srgbClr val="ff8a1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6" fillcolor="#ff8a10" stroked="t" o:allowincell="f" style="position:absolute;margin-left:57.2pt;margin-top:-50.4pt;width:2.8pt;height:116.15pt;mso-wrap-style:none;v-text-anchor:middle;rotation:270">
                <v:fill o:detectmouseclick="t" color2="#0075ef"/>
                <v:stroke color="#ff8a10" joinstyle="round" endcap="flat"/>
                <w10:wrap type="none"/>
              </v:rect>
            </w:pict>
          </mc:Fallback>
        </mc:AlternateContent>
      </w:r>
      <w:r>
        <w:rPr>
          <w:rStyle w:val="Silnzdraznn"/>
          <w:rFonts w:ascii="Liberation Sans" w:hAnsi="Liberation Sans"/>
          <w:b/>
          <w:bCs/>
          <w:caps/>
          <w:color w:val="FF8A10"/>
          <w:sz w:val="52"/>
          <w:szCs w:val="52"/>
        </w:rPr>
        <w:t>Pro děti</w:t>
      </w:r>
    </w:p>
    <w:p>
      <w:pPr>
        <w:pStyle w:val="Normal"/>
        <w:spacing w:lineRule="auto" w:line="276" w:before="57" w:after="57"/>
        <w:rPr>
          <w:sz w:val="22"/>
          <w:szCs w:val="22"/>
        </w:rPr>
      </w:pPr>
      <w:r>
        <w:rPr>
          <w:sz w:val="22"/>
          <w:szCs w:val="22"/>
        </w:rPr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align>right</wp:align>
            </wp:positionH>
            <wp:positionV relativeFrom="paragraph">
              <wp:posOffset>6985</wp:posOffset>
            </wp:positionV>
            <wp:extent cx="467995" cy="467995"/>
            <wp:effectExtent l="0" t="0" r="0" b="0"/>
            <wp:wrapNone/>
            <wp:docPr id="6" name="Obrázek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 w:before="0" w:after="57"/>
        <w:ind w:left="0" w:right="0" w:hanging="0"/>
        <w:rPr/>
      </w:pPr>
      <w:r>
        <w:rPr>
          <w:rStyle w:val="Silnzdraznn"/>
          <w:rFonts w:ascii="Liberation Sans" w:hAnsi="Liberation Sans"/>
          <w:b/>
          <w:bCs w:val="false"/>
          <w:color w:val="4C735D"/>
          <w:sz w:val="22"/>
          <w:szCs w:val="22"/>
        </w:rPr>
        <w:t>7</w:t>
      </w:r>
      <w:r>
        <w:rPr>
          <w:rStyle w:val="Silnzdraznn"/>
          <w:rFonts w:ascii="Liberation Sans" w:hAnsi="Liberation Sans"/>
          <w:b/>
          <w:bCs w:val="false"/>
          <w:color w:val="4C735D"/>
          <w:sz w:val="22"/>
          <w:szCs w:val="22"/>
        </w:rPr>
        <w:t xml:space="preserve">. </w:t>
      </w:r>
      <w:r>
        <w:rPr>
          <w:rStyle w:val="Silnzdraznn"/>
          <w:rFonts w:ascii="Liberation Sans" w:hAnsi="Liberation Sans"/>
          <w:b/>
          <w:bCs w:val="false"/>
          <w:color w:val="4C735D"/>
          <w:sz w:val="22"/>
          <w:szCs w:val="22"/>
        </w:rPr>
        <w:t>1</w:t>
      </w:r>
      <w:r>
        <w:rPr>
          <w:rStyle w:val="Silnzdraznn"/>
          <w:rFonts w:ascii="Liberation Sans" w:hAnsi="Liberation Sans"/>
          <w:b/>
          <w:bCs w:val="false"/>
          <w:color w:val="4C735D"/>
          <w:sz w:val="22"/>
          <w:szCs w:val="22"/>
        </w:rPr>
        <w:t>1</w:t>
      </w:r>
      <w:r>
        <w:rPr>
          <w:rStyle w:val="Silnzdraznn"/>
          <w:rFonts w:ascii="Liberation Sans" w:hAnsi="Liberation Sans"/>
          <w:b/>
          <w:bCs w:val="false"/>
          <w:color w:val="4C735D"/>
          <w:sz w:val="22"/>
          <w:szCs w:val="22"/>
        </w:rPr>
        <w:t>. od 1</w:t>
      </w:r>
      <w:r>
        <w:rPr>
          <w:rStyle w:val="Silnzdraznn"/>
          <w:rFonts w:ascii="Liberation Sans" w:hAnsi="Liberation Sans"/>
          <w:b/>
          <w:bCs w:val="false"/>
          <w:color w:val="4C735D"/>
          <w:sz w:val="22"/>
          <w:szCs w:val="22"/>
        </w:rPr>
        <w:t>4 d</w:t>
      </w:r>
      <w:r>
        <w:rPr>
          <w:rStyle w:val="Silnzdraznn"/>
          <w:rFonts w:ascii="Liberation Sans" w:hAnsi="Liberation Sans"/>
          <w:b/>
          <w:bCs w:val="false"/>
          <w:color w:val="4C735D"/>
          <w:sz w:val="22"/>
          <w:szCs w:val="22"/>
        </w:rPr>
        <w:t>o 1</w:t>
      </w:r>
      <w:r>
        <w:rPr>
          <w:rStyle w:val="Silnzdraznn"/>
          <w:rFonts w:ascii="Liberation Sans" w:hAnsi="Liberation Sans"/>
          <w:b/>
          <w:bCs w:val="false"/>
          <w:color w:val="4C735D"/>
          <w:sz w:val="22"/>
          <w:szCs w:val="22"/>
        </w:rPr>
        <w:t>7</w:t>
      </w:r>
      <w:r>
        <w:rPr>
          <w:rStyle w:val="Silnzdraznn"/>
          <w:rFonts w:ascii="Liberation Sans" w:hAnsi="Liberation Sans"/>
          <w:b/>
          <w:bCs w:val="false"/>
          <w:color w:val="4C735D"/>
          <w:sz w:val="22"/>
          <w:szCs w:val="22"/>
        </w:rPr>
        <w:t xml:space="preserve"> hodin</w:t>
      </w:r>
    </w:p>
    <w:p>
      <w:pPr>
        <w:pStyle w:val="Normal"/>
        <w:spacing w:lineRule="auto" w:line="276" w:before="0" w:after="113"/>
        <w:ind w:left="0" w:right="0" w:hanging="0"/>
        <w:rPr/>
      </w:pPr>
      <w:r>
        <w:rPr>
          <w:rStyle w:val="Silnzdraznn"/>
          <w:rFonts w:ascii="Liberation Sans" w:hAnsi="Liberation Sans"/>
          <w:b/>
          <w:bCs/>
          <w:caps/>
          <w:color w:val="FF8A10"/>
          <w:spacing w:val="4"/>
          <w:sz w:val="25"/>
          <w:szCs w:val="25"/>
        </w:rPr>
        <w:t>Robo</w:t>
      </w:r>
      <w:r>
        <w:rPr>
          <w:rStyle w:val="Silnzdraznn"/>
          <w:rFonts w:ascii="Liberation Sans" w:hAnsi="Liberation Sans"/>
          <w:b/>
          <w:bCs/>
          <w:caps/>
          <w:color w:val="FF8A10"/>
          <w:spacing w:val="4"/>
          <w:sz w:val="25"/>
          <w:szCs w:val="25"/>
        </w:rPr>
        <w:t>herna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Přijďte si vyzkoušet nejen programovat roboty, ale</w:t>
        <w:br/>
        <w:t xml:space="preserve">i svět 3D tisku, ukážeme vám, kde najít 3D modely zdarma, jak je připravit pro tisk a samotný proces tisku. Ideální pro všechny nadšence začátečníky. </w:t>
      </w:r>
    </w:p>
    <w:p>
      <w:pPr>
        <w:pStyle w:val="Normal"/>
        <w:spacing w:lineRule="auto" w:line="276" w:before="113" w:after="57"/>
        <w:rPr/>
      </w:pPr>
      <w:r>
        <w:rPr>
          <w:rStyle w:val="Silnzdraznn"/>
          <w:rFonts w:ascii="Liberation Sans" w:hAnsi="Liberation Sans"/>
          <w:b/>
          <w:bCs/>
          <w:i w:val="false"/>
          <w:caps w:val="false"/>
          <w:smallCaps w:val="false"/>
          <w:color w:val="000000"/>
          <w:sz w:val="21"/>
          <w:szCs w:val="21"/>
          <w:shd w:fill="auto" w:val="clear"/>
        </w:rPr>
        <w:t>Půjčovna pro děti, Svornosti 2, Havířov-Město</w:t>
      </w:r>
    </w:p>
    <w:p>
      <w:pPr>
        <w:pStyle w:val="Normal"/>
        <w:spacing w:lineRule="auto" w:line="276" w:before="0" w:after="0"/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  <w:shd w:fill="auto" w:val="clear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57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4C735D"/>
          <w:sz w:val="22"/>
          <w:szCs w:val="22"/>
          <w:shd w:fill="auto" w:val="clear"/>
        </w:rPr>
        <w:t>12. 11. v 9.30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i w:val="false"/>
          <w:caps/>
          <w:color w:val="FF8A10"/>
          <w:spacing w:val="4"/>
          <w:sz w:val="25"/>
          <w:szCs w:val="25"/>
        </w:rPr>
        <w:t xml:space="preserve">Bookstart: </w:t>
      </w:r>
      <w:r>
        <w:rPr>
          <w:rStyle w:val="Silnzdraznn"/>
          <w:rFonts w:ascii="Liberation Sans" w:hAnsi="Liberation Sans"/>
          <w:i w:val="false"/>
          <w:caps/>
          <w:color w:val="FF8A10"/>
          <w:spacing w:val="4"/>
          <w:sz w:val="25"/>
          <w:szCs w:val="25"/>
        </w:rPr>
        <w:t>logohrátky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S říkankami, hádankami a zábavnými úkoly procvičíme výslovnost hlásek, abychom rozpohybovali neohebný jazýček.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R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ezervace na tel. 597 317 225 nebo e-mailu seiferta@knih-havirov.cz.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bCs/>
          <w:i w:val="false"/>
          <w:caps w:val="false"/>
          <w:smallCaps w:val="false"/>
          <w:color w:val="000000"/>
          <w:sz w:val="21"/>
          <w:szCs w:val="21"/>
        </w:rPr>
        <w:t>J. Seiferta 8, Havířov-Město</w:t>
      </w:r>
    </w:p>
    <w:p>
      <w:pPr>
        <w:pStyle w:val="Normal"/>
        <w:spacing w:lineRule="auto" w:line="276" w:before="0" w:after="0"/>
        <w:rPr>
          <w:rStyle w:val="Silnzdraznn"/>
          <w:b/>
          <w:b/>
          <w:bCs/>
          <w:i w:val="false"/>
          <w:caps w:val="false"/>
          <w:smallCaps w:val="false"/>
          <w:color w:val="000000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57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4C735D"/>
          <w:sz w:val="22"/>
          <w:szCs w:val="22"/>
          <w:shd w:fill="auto" w:val="clear"/>
        </w:rPr>
        <w:t>18. 11. v 10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i w:val="false"/>
          <w:caps/>
          <w:color w:val="FF8A10"/>
          <w:spacing w:val="4"/>
          <w:sz w:val="25"/>
          <w:szCs w:val="25"/>
        </w:rPr>
        <w:t xml:space="preserve">Bookstart: </w:t>
      </w:r>
      <w:r>
        <w:rPr>
          <w:rStyle w:val="Silnzdraznn"/>
          <w:rFonts w:ascii="Liberation Sans" w:hAnsi="Liberation Sans"/>
          <w:i w:val="false"/>
          <w:caps/>
          <w:color w:val="FF8A10"/>
          <w:spacing w:val="4"/>
          <w:sz w:val="25"/>
          <w:szCs w:val="25"/>
        </w:rPr>
        <w:t>klokánek</w:t>
        <w:br/>
        <w:t>a jeho kapsa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Všechny rodiče a jejich děti zveme na odbornou přednášku, která se zaměří na nošení dětí. Nosit</w:t>
        <w:br/>
        <w:t>v šátku či v nosítku? Nejen na to nám odpoví námi pozvaný odborník. Rezervace na e-mailu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 xml:space="preserve"> prodeti@knih-havirov.cz nebo tel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>efonu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 xml:space="preserve"> 597 317 223.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</w:rPr>
        <w:t>Půjčovna pro děti, Šrámkova 2, Havířov-Podlesí</w:t>
      </w:r>
    </w:p>
    <w:p>
      <w:pPr>
        <w:pStyle w:val="Normal"/>
        <w:spacing w:lineRule="auto" w:line="276" w:before="0" w:after="0"/>
        <w:rPr>
          <w:rStyle w:val="Silnzdraznn"/>
          <w:i w:val="false"/>
          <w:caps w:val="false"/>
          <w:smallCaps w:val="false"/>
          <w:color w:val="000000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  <w:drawing>
          <wp:anchor behindDoc="0" distT="0" distB="0" distL="0" distR="0" simplePos="0" locked="0" layoutInCell="0" allowOverlap="1" relativeHeight="12">
            <wp:simplePos x="0" y="0"/>
            <wp:positionH relativeFrom="column">
              <wp:posOffset>8890</wp:posOffset>
            </wp:positionH>
            <wp:positionV relativeFrom="paragraph">
              <wp:posOffset>45085</wp:posOffset>
            </wp:positionV>
            <wp:extent cx="3074035" cy="1223645"/>
            <wp:effectExtent l="0" t="0" r="0" b="0"/>
            <wp:wrapNone/>
            <wp:docPr id="7" name="Obrázek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6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2993" t="39111" r="12002" b="39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35" cy="1223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 w:before="113" w:after="57"/>
        <w:rPr>
          <w:rStyle w:val="Silnzdraznn"/>
          <w:i w:val="false"/>
          <w:caps w:val="false"/>
          <w:smallCaps w:val="false"/>
          <w:color w:val="000000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113" w:after="57"/>
        <w:rPr>
          <w:rStyle w:val="Silnzdraznn"/>
          <w:i w:val="false"/>
          <w:caps w:val="false"/>
          <w:smallCaps w:val="false"/>
          <w:color w:val="000000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113" w:after="57"/>
        <w:rPr>
          <w:rStyle w:val="Silnzdraznn"/>
          <w:i w:val="false"/>
          <w:caps w:val="false"/>
          <w:smallCaps w:val="false"/>
          <w:color w:val="000000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jc w:val="right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mc:AlternateContent>
          <mc:Choice Requires="wps">
            <w:drawing>
              <wp:anchor behindDoc="0" distT="0" distB="0" distL="0" distR="0" simplePos="0" locked="0" layoutInCell="0" allowOverlap="1" relativeHeight="11">
                <wp:simplePos x="0" y="0"/>
                <wp:positionH relativeFrom="column">
                  <wp:posOffset>313055</wp:posOffset>
                </wp:positionH>
                <wp:positionV relativeFrom="paragraph">
                  <wp:posOffset>-226060</wp:posOffset>
                </wp:positionV>
                <wp:extent cx="36195" cy="647700"/>
                <wp:effectExtent l="635" t="635" r="635" b="635"/>
                <wp:wrapNone/>
                <wp:docPr id="8" name="Tvar 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360" cy="647640"/>
                        </a:xfrm>
                        <a:prstGeom prst="rect">
                          <a:avLst/>
                        </a:prstGeom>
                        <a:solidFill>
                          <a:srgbClr val="ff8a10"/>
                        </a:solidFill>
                        <a:ln w="0">
                          <a:solidFill>
                            <a:srgbClr val="ff8a1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7" fillcolor="#ff8a10" stroked="t" o:allowincell="f" style="position:absolute;margin-left:24.6pt;margin-top:-17.8pt;width:2.8pt;height:50.95pt;mso-wrap-style:none;v-text-anchor:middle;rotation:270">
                <v:fill o:detectmouseclick="t" color2="#0075ef"/>
                <v:stroke color="#ff8a10" joinstyle="round" endcap="flat"/>
                <w10:wrap type="none"/>
              </v:rect>
            </w:pict>
          </mc:Fallback>
        </mc:AlternateContent>
      </w:r>
      <w:r>
        <w:rPr>
          <w:rStyle w:val="Silnzdraznn"/>
          <w:rFonts w:ascii="Liberation Sans" w:hAnsi="Liberation Sans"/>
          <w:b/>
          <w:bCs/>
          <w:caps/>
          <w:color w:val="FF8A10"/>
          <w:sz w:val="52"/>
          <w:szCs w:val="52"/>
        </w:rPr>
        <w:t>Pro d</w:t>
      </w:r>
      <w:r>
        <w:rPr>
          <w:rStyle w:val="Silnzdraznn"/>
          <w:rFonts w:ascii="Liberation Sans" w:hAnsi="Liberation Sans"/>
          <w:b/>
          <w:bCs/>
          <w:caps/>
          <w:color w:val="FF8A10"/>
          <w:sz w:val="52"/>
          <w:szCs w:val="52"/>
        </w:rPr>
        <w:t>ospělé</w:t>
      </w:r>
    </w:p>
    <w:p>
      <w:pPr>
        <w:pStyle w:val="Normal"/>
        <w:spacing w:lineRule="auto" w:line="276" w:before="57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right</wp:align>
            </wp:positionH>
            <wp:positionV relativeFrom="paragraph">
              <wp:posOffset>10160</wp:posOffset>
            </wp:positionV>
            <wp:extent cx="467995" cy="467995"/>
            <wp:effectExtent l="0" t="0" r="0" b="0"/>
            <wp:wrapNone/>
            <wp:docPr id="9" name="Obrázek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 w:before="0" w:after="57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4C735D"/>
          <w:sz w:val="22"/>
          <w:szCs w:val="22"/>
          <w:shd w:fill="auto" w:val="clear"/>
        </w:rPr>
        <w:t>Každé pondělí v 18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i w:val="false"/>
          <w:caps/>
          <w:color w:val="FF8A10"/>
          <w:spacing w:val="4"/>
          <w:sz w:val="25"/>
          <w:szCs w:val="25"/>
        </w:rPr>
        <w:t>KURZ JÓGY</w:t>
      </w:r>
    </w:p>
    <w:p>
      <w:pPr>
        <w:pStyle w:val="Normal"/>
        <w:spacing w:lineRule="auto" w:line="276"/>
        <w:rPr/>
      </w:pP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Přijďte si protáhnout tělo a zklidnit mysl na pondělní kurz jógy s Janou Sekerovou. </w:t>
      </w: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Lekce jsou vhodné pro začátečníky i pokročilé.</w:t>
      </w: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Cena 50 Kč za lekci. </w:t>
      </w:r>
    </w:p>
    <w:p>
      <w:pPr>
        <w:pStyle w:val="Normal"/>
        <w:spacing w:lineRule="auto" w:line="276" w:before="113" w:after="57"/>
        <w:rPr>
          <w:rFonts w:ascii="Liberation Sans" w:hAnsi="Liberation Sans"/>
          <w:b/>
          <w:b/>
          <w:bCs/>
          <w:i w:val="false"/>
          <w:i w:val="false"/>
          <w:caps w:val="false"/>
          <w:smallCaps w:val="false"/>
          <w:color w:val="000000"/>
          <w:spacing w:val="-4"/>
          <w:sz w:val="21"/>
          <w:szCs w:val="21"/>
          <w:shd w:fill="auto" w:val="clear"/>
        </w:rPr>
      </w:pPr>
      <w:r>
        <w:rPr>
          <w:rFonts w:ascii="Liberation Sans" w:hAnsi="Liberation Sans"/>
          <w:b/>
          <w:bCs/>
          <w:i w:val="false"/>
          <w:caps w:val="false"/>
          <w:smallCaps w:val="false"/>
          <w:color w:val="000000"/>
          <w:spacing w:val="-4"/>
          <w:sz w:val="21"/>
          <w:szCs w:val="21"/>
          <w:shd w:fill="auto" w:val="clear"/>
        </w:rPr>
        <w:t>Půjčovna pro dospělé, Šrámkova 2, Havířov-Podlesí</w:t>
      </w:r>
    </w:p>
    <w:p>
      <w:pPr>
        <w:pStyle w:val="Normal"/>
        <w:spacing w:lineRule="auto" w:line="276" w:before="0" w:after="0"/>
        <w:rPr/>
      </w:pPr>
      <w:r>
        <w:rPr/>
      </w:r>
    </w:p>
    <w:p>
      <w:pPr>
        <w:pStyle w:val="Normal"/>
        <w:spacing w:lineRule="auto" w:line="276" w:before="0" w:after="57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4C735D"/>
          <w:sz w:val="22"/>
          <w:szCs w:val="22"/>
          <w:shd w:fill="auto" w:val="clear"/>
        </w:rPr>
        <w:t>3. 11. v 10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i w:val="false"/>
          <w:caps/>
          <w:color w:val="FF8A10"/>
          <w:spacing w:val="4"/>
          <w:sz w:val="25"/>
          <w:szCs w:val="25"/>
        </w:rPr>
        <w:t>posezení u karet a dobré knihy</w:t>
      </w:r>
    </w:p>
    <w:p>
      <w:pPr>
        <w:pStyle w:val="Normal"/>
        <w:spacing w:lineRule="auto" w:line="276"/>
        <w:rPr/>
      </w:pP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Dopoledne plné pohody, her a čtení. </w:t>
      </w: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Setkání zájemkyň o žolíky a představení nových knih.</w:t>
      </w:r>
    </w:p>
    <w:p>
      <w:pPr>
        <w:pStyle w:val="Normal"/>
        <w:spacing w:lineRule="auto" w:line="276" w:before="113" w:after="57"/>
        <w:rPr/>
      </w:pPr>
      <w:r>
        <w:rPr>
          <w:rStyle w:val="Silnzdraznn"/>
          <w:rFonts w:ascii="Liberation Sans" w:hAnsi="Liberation Sans"/>
          <w:b/>
          <w:bCs/>
          <w:i w:val="false"/>
          <w:caps w:val="false"/>
          <w:smallCaps w:val="false"/>
          <w:color w:val="000000"/>
          <w:sz w:val="21"/>
          <w:szCs w:val="21"/>
          <w:shd w:fill="auto" w:val="clear"/>
        </w:rPr>
        <w:t>J. Seiferta 8, Havířov-Město</w:t>
      </w:r>
    </w:p>
    <w:p>
      <w:pPr>
        <w:pStyle w:val="Normal"/>
        <w:spacing w:lineRule="auto" w:line="276" w:before="56" w:after="0"/>
        <w:rPr>
          <w:rStyle w:val="Silnzdraznn"/>
          <w:rFonts w:ascii="Liberation Sans" w:hAnsi="Liberation Sans"/>
          <w:b/>
          <w:b/>
          <w:bCs/>
          <w:i w:val="false"/>
          <w:caps w:val="false"/>
          <w:smallCaps w:val="false"/>
          <w:color w:val="000000"/>
          <w:sz w:val="21"/>
          <w:szCs w:val="21"/>
          <w:shd w:fill="auto" w:val="clear"/>
        </w:rPr>
      </w:pPr>
      <w:r>
        <w:rPr/>
      </w:r>
    </w:p>
    <w:p>
      <w:pPr>
        <w:pStyle w:val="Normal"/>
        <w:spacing w:lineRule="auto" w:line="276" w:before="0" w:after="57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4C735D"/>
          <w:sz w:val="22"/>
          <w:szCs w:val="22"/>
          <w:shd w:fill="auto" w:val="clear"/>
        </w:rPr>
        <w:t>4. 11. v 17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i w:val="false"/>
          <w:caps/>
          <w:color w:val="FF8A10"/>
          <w:spacing w:val="4"/>
          <w:sz w:val="25"/>
          <w:szCs w:val="25"/>
        </w:rPr>
        <w:t>voňavý workshop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Výroba roll-onu s esenciálními oleji.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Zjistíte, jak vybudovat skvělou imunitu celé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rodiny pomocí aromaterapie. Každá z účastnic si odnese vlastnoručně vyrobený roll-on.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Cena 180 Kč. Nutná rezervace na tel. 597 317 225 nebo e-mailu seiferta@knih-havirov.cz.</w:t>
      </w:r>
    </w:p>
    <w:p>
      <w:pPr>
        <w:pStyle w:val="Normal"/>
        <w:spacing w:lineRule="auto" w:line="276" w:before="113" w:after="57"/>
        <w:rPr/>
      </w:pPr>
      <w:r>
        <w:rPr>
          <w:rStyle w:val="Silnzdraznn"/>
          <w:rFonts w:ascii="Liberation Sans" w:hAnsi="Liberation Sans"/>
          <w:b/>
          <w:bCs/>
          <w:i w:val="false"/>
          <w:caps w:val="false"/>
          <w:smallCaps w:val="false"/>
          <w:color w:val="000000"/>
          <w:sz w:val="21"/>
          <w:szCs w:val="21"/>
        </w:rPr>
        <w:t>J. Seiferta 8, Havířov-Město</w:t>
      </w:r>
    </w:p>
    <w:p>
      <w:pPr>
        <w:pStyle w:val="Normal"/>
        <w:spacing w:lineRule="auto" w:line="276" w:before="0" w:after="0"/>
        <w:rPr>
          <w:rStyle w:val="Silnzdraznn"/>
          <w:i w:val="false"/>
          <w:caps w:val="false"/>
          <w:smallCaps w:val="false"/>
          <w:color w:val="000000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57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4C735D"/>
          <w:sz w:val="22"/>
          <w:szCs w:val="22"/>
          <w:shd w:fill="auto" w:val="clear"/>
        </w:rPr>
        <w:t xml:space="preserve">6. 11. v 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4C735D"/>
          <w:sz w:val="22"/>
          <w:szCs w:val="22"/>
          <w:shd w:fill="auto" w:val="clear"/>
        </w:rPr>
        <w:t xml:space="preserve">17.30 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4C735D"/>
          <w:sz w:val="22"/>
          <w:szCs w:val="22"/>
          <w:shd w:fill="auto" w:val="clear"/>
        </w:rPr>
        <w:t>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i w:val="false"/>
          <w:caps/>
          <w:color w:val="FF8A10"/>
          <w:spacing w:val="4"/>
          <w:sz w:val="25"/>
          <w:szCs w:val="25"/>
        </w:rPr>
        <w:t>kineziologický kurz Jaroslava Mažguta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Zveme na tradiční setkání příznivců kineziologie. 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  <w:shd w:fill="auto" w:val="clear"/>
        </w:rPr>
        <w:t xml:space="preserve">Půjčovna pro dospělé, </w:t>
      </w: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  <w:shd w:fill="auto" w:val="clear"/>
        </w:rPr>
        <w:t>Svornosti</w:t>
      </w: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  <w:shd w:fill="auto" w:val="clear"/>
        </w:rPr>
        <w:t xml:space="preserve"> 2, Havířov-</w:t>
      </w: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  <w:shd w:fill="auto" w:val="clear"/>
        </w:rPr>
        <w:t>Město</w:t>
      </w:r>
    </w:p>
    <w:p>
      <w:pPr>
        <w:pStyle w:val="Normal"/>
        <w:spacing w:lineRule="auto" w:line="276" w:before="0" w:after="0"/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  <w:shd w:fill="auto" w:val="clear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57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4C735D"/>
          <w:sz w:val="22"/>
          <w:szCs w:val="22"/>
          <w:shd w:fill="auto" w:val="clear"/>
        </w:rPr>
        <w:t>6. 11. v 18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eastAsia="Microsoft YaHei" w:cs="Mangal" w:ascii="Liberation Sans" w:hAnsi="Liberation Sans"/>
          <w:i w:val="false"/>
          <w:caps/>
          <w:color w:val="FF8A10"/>
          <w:spacing w:val="4"/>
          <w:sz w:val="24"/>
          <w:szCs w:val="24"/>
        </w:rPr>
        <w:t>Jan Rendl: pěšky kolem světa</w:t>
      </w:r>
    </w:p>
    <w:p>
      <w:pPr>
        <w:pStyle w:val="Tlotextu"/>
        <w:spacing w:lineRule="auto" w:line="276" w:before="0" w:after="0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Speciální p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řednáška cestovatele Jana Rendla</w:t>
        <w:br/>
        <w:t>o deseti letech pěších expedic po světě – 40 000 kilometrů, desítky zemí a tisíce zážitků z Evropy, Ameriky i Asie. Vstupné v předprodeji 150 Kč, na místě 200 Kč. Vstupenky lze zakoupit přes SMS Ticket nebo od 8. září 2025 na pobočkách Šrámkova a Svornosti.</w:t>
      </w:r>
    </w:p>
    <w:p>
      <w:pPr>
        <w:pStyle w:val="Normal"/>
        <w:spacing w:lineRule="auto" w:line="276" w:before="113" w:after="57"/>
        <w:rPr/>
      </w:pPr>
      <w:r>
        <w:rPr>
          <w:rStyle w:val="Silnzdraznn"/>
          <w:rFonts w:ascii="Liberation Sans" w:hAnsi="Liberation Sans"/>
          <w:b/>
          <w:bCs/>
          <w:i w:val="false"/>
          <w:caps w:val="false"/>
          <w:smallCaps w:val="false"/>
          <w:color w:val="000000"/>
          <w:sz w:val="21"/>
          <w:szCs w:val="21"/>
        </w:rPr>
        <w:t>Hudební oddělení, Svornosti 2, Havířov-Město</w:t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4C735D"/>
          <w:sz w:val="22"/>
          <w:szCs w:val="22"/>
          <w:shd w:fill="auto" w:val="clear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57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4C735D"/>
          <w:sz w:val="22"/>
          <w:szCs w:val="22"/>
          <w:shd w:fill="auto" w:val="clear"/>
        </w:rPr>
        <w:t>12. 11. v 18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i w:val="false"/>
          <w:caps/>
          <w:color w:val="FF8A10"/>
          <w:spacing w:val="4"/>
          <w:sz w:val="25"/>
          <w:szCs w:val="25"/>
        </w:rPr>
        <w:t>koncert kapely šansonika</w:t>
      </w:r>
    </w:p>
    <w:p>
      <w:pPr>
        <w:pStyle w:val="Tlotextu"/>
        <w:spacing w:lineRule="auto" w:line="276" w:before="0" w:after="0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Přijďte si poslechnout koncert kapely Šansonika,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hrající šanson-folk s přesahy do okolních žánrů.</w:t>
      </w:r>
    </w:p>
    <w:p>
      <w:pPr>
        <w:pStyle w:val="Tlotextu"/>
        <w:spacing w:lineRule="auto" w:line="276" w:before="0" w:after="0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Vstup je zdarma.</w:t>
      </w:r>
    </w:p>
    <w:p>
      <w:pPr>
        <w:pStyle w:val="Normal"/>
        <w:spacing w:lineRule="auto" w:line="276" w:before="113" w:after="57"/>
        <w:rPr/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</w:rPr>
        <w:t>Hudební oddělení, Svornosti 2, Havířov-Město</w:t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57"/>
        <w:ind w:left="0" w:right="0" w:hanging="0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4C735D"/>
          <w:sz w:val="22"/>
          <w:szCs w:val="22"/>
          <w:shd w:fill="auto" w:val="clear"/>
        </w:rPr>
        <w:t>13. 11. v 15 hodin</w:t>
      </w:r>
    </w:p>
    <w:p>
      <w:pPr>
        <w:pStyle w:val="Normal"/>
        <w:spacing w:lineRule="auto" w:line="276" w:before="0" w:after="113"/>
        <w:ind w:left="0" w:right="0" w:hanging="0"/>
        <w:rPr/>
      </w:pPr>
      <w:r>
        <w:rPr>
          <w:rStyle w:val="Silnzdraznn"/>
          <w:rFonts w:ascii="Liberation Sans" w:hAnsi="Liberation Sans"/>
          <w:i w:val="false"/>
          <w:caps/>
          <w:color w:val="FF8A10"/>
          <w:spacing w:val="4"/>
          <w:sz w:val="25"/>
          <w:szCs w:val="25"/>
        </w:rPr>
        <w:t>monča: výroba svíček</w:t>
      </w:r>
    </w:p>
    <w:p>
      <w:pPr>
        <w:pStyle w:val="Tlotextu"/>
        <w:spacing w:lineRule="auto" w:line="276" w:before="0" w:after="0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V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ýroba svíček z ekologického, kvalitního materiálu</w:t>
        <w:br/>
        <w:t>a esencí, cena 150 Kč a dle spotřeby materiálu. Rezervace na tel. 597 317 225 nebo e-mailu seiferta@knih-havirov.cz.</w:t>
      </w:r>
    </w:p>
    <w:p>
      <w:pPr>
        <w:pStyle w:val="Normal"/>
        <w:spacing w:lineRule="auto" w:line="276" w:before="113" w:after="57"/>
        <w:ind w:left="0" w:right="0" w:hanging="0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  <w:shd w:fill="auto" w:val="clear"/>
        </w:rPr>
        <w:t>Hornosušská 2, Havířov-Prostřední Suchá</w:t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57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4C735D"/>
          <w:sz w:val="22"/>
          <w:szCs w:val="22"/>
          <w:shd w:fill="auto" w:val="clear"/>
        </w:rPr>
        <w:t>13. 11. v 16.30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eastAsia="Microsoft YaHei" w:cs="Mangal" w:ascii="Liberation Sans" w:hAnsi="Liberation Sans"/>
          <w:i w:val="false"/>
          <w:caps/>
          <w:color w:val="FF8A10"/>
          <w:spacing w:val="4"/>
          <w:sz w:val="24"/>
          <w:szCs w:val="24"/>
        </w:rPr>
        <w:t>K</w:t>
      </w:r>
      <w:r>
        <w:rPr>
          <w:rStyle w:val="Silnzdraznn"/>
          <w:rFonts w:eastAsia="Microsoft YaHei" w:cs="Mangal" w:ascii="Liberation Sans" w:hAnsi="Liberation Sans"/>
          <w:i w:val="false"/>
          <w:caps/>
          <w:color w:val="FF8A10"/>
          <w:spacing w:val="4"/>
          <w:sz w:val="24"/>
          <w:szCs w:val="24"/>
        </w:rPr>
        <w:t xml:space="preserve">URZ dekorování boxů ze dřeva 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Tvůrčí odpoledne zaměřené na dekorování dřevěných boxů pomocí šablonového malování a květinovým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i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motivy. Každý účastník si vytvoří originální krabičku podle vlastní fantazie. Cena kurzu je 290 Kč. Rezervace na tel. 597 317 219.</w:t>
      </w:r>
    </w:p>
    <w:p>
      <w:pPr>
        <w:pStyle w:val="Normal"/>
        <w:spacing w:lineRule="auto" w:line="276" w:before="113" w:after="57"/>
        <w:ind w:left="0" w:right="0" w:hanging="0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  <w:shd w:fill="auto" w:val="clear"/>
        </w:rPr>
        <w:t>Půjčovna pro dospělé, Šrámkova 2, Havířov-Podlesí</w:t>
      </w:r>
    </w:p>
    <w:p>
      <w:pPr>
        <w:pStyle w:val="Normal"/>
        <w:spacing w:lineRule="auto" w:line="276" w:before="0" w:after="57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4C735D"/>
          <w:sz w:val="22"/>
          <w:szCs w:val="22"/>
          <w:shd w:fill="auto" w:val="clear"/>
        </w:rPr>
        <w:t>13. 11. v 17.30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eastAsia="Microsoft YaHei" w:cs="Mangal" w:ascii="Liberation Sans" w:hAnsi="Liberation Sans"/>
          <w:i w:val="false"/>
          <w:caps/>
          <w:color w:val="FF8A10"/>
          <w:spacing w:val="4"/>
          <w:sz w:val="25"/>
          <w:szCs w:val="25"/>
        </w:rPr>
        <w:t>cestopisná přednáška Josefa Hanibala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Další z řady přednášek cestovatele a průvodce Josefa Hanibala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o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životě a přírodních krásách Ománu. Vstupné 7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0 Kč.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  <w:shd w:fill="auto" w:val="clear"/>
        </w:rPr>
        <w:t xml:space="preserve">Půjčovna pro dospělé, </w:t>
      </w: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  <w:shd w:fill="auto" w:val="clear"/>
        </w:rPr>
        <w:t>Svornosti</w:t>
      </w: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  <w:shd w:fill="auto" w:val="clear"/>
        </w:rPr>
        <w:t xml:space="preserve"> 2, Havířov-</w:t>
      </w: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  <w:shd w:fill="auto" w:val="clear"/>
        </w:rPr>
        <w:t>Město</w:t>
      </w:r>
    </w:p>
    <w:p>
      <w:pPr>
        <w:pStyle w:val="Normal"/>
        <w:spacing w:lineRule="auto" w:line="276" w:before="56" w:after="0"/>
        <w:rPr>
          <w:rStyle w:val="Silnzdraznn"/>
          <w:b/>
          <w:i w:val="false"/>
          <w:caps w:val="false"/>
          <w:smallCaps w:val="false"/>
          <w:color w:val="000000"/>
          <w:spacing w:val="-4"/>
          <w:shd w:fill="auto" w:val="clear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57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4C735D"/>
          <w:sz w:val="22"/>
          <w:szCs w:val="22"/>
          <w:shd w:fill="auto" w:val="clear"/>
        </w:rPr>
        <w:t>13. 11. v 1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4C735D"/>
          <w:sz w:val="22"/>
          <w:szCs w:val="22"/>
          <w:shd w:fill="auto" w:val="clear"/>
        </w:rPr>
        <w:t>6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4C735D"/>
          <w:sz w:val="22"/>
          <w:szCs w:val="22"/>
          <w:shd w:fill="auto" w:val="clear"/>
        </w:rPr>
        <w:t>.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4C735D"/>
          <w:sz w:val="22"/>
          <w:szCs w:val="22"/>
          <w:shd w:fill="auto" w:val="clear"/>
        </w:rPr>
        <w:t>3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4C735D"/>
          <w:sz w:val="22"/>
          <w:szCs w:val="22"/>
          <w:shd w:fill="auto" w:val="clear"/>
        </w:rPr>
        <w:t>0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eastAsia="Microsoft YaHei" w:cs="Mangal" w:ascii="Liberation Sans" w:hAnsi="Liberation Sans"/>
          <w:i w:val="false"/>
          <w:caps/>
          <w:color w:val="FF8A10"/>
          <w:spacing w:val="4"/>
          <w:sz w:val="25"/>
          <w:szCs w:val="25"/>
        </w:rPr>
        <w:t>Důl Dukla v proměnách času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Křest 3. dílu brožury o historii Dolu Dukla,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jejímž tématem jsou tentokrát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90. léta a likvidace dolu na počátku nového milénia.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  <w:shd w:fill="auto" w:val="clear"/>
        </w:rPr>
        <w:t>Expozice Historie psaná uhlím</w:t>
      </w: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  <w:shd w:fill="auto" w:val="clear"/>
        </w:rPr>
        <w:t xml:space="preserve">, </w:t>
      </w: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  <w:shd w:fill="auto" w:val="clear"/>
        </w:rPr>
        <w:t>Pavlovova</w:t>
      </w: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  <w:shd w:fill="auto" w:val="clear"/>
        </w:rPr>
        <w:t xml:space="preserve"> 2, Ha</w:t>
      </w: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  <w:shd w:fill="auto" w:val="clear"/>
        </w:rPr>
        <w:t>vířov</w:t>
      </w: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  <w:shd w:fill="auto" w:val="clear"/>
        </w:rPr>
        <w:noBreakHyphen/>
      </w: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  <w:shd w:fill="auto" w:val="clear"/>
        </w:rPr>
        <w:t>Město</w:t>
      </w:r>
    </w:p>
    <w:p>
      <w:pPr>
        <w:pStyle w:val="Normal"/>
        <w:spacing w:lineRule="auto" w:line="276" w:before="56" w:after="0"/>
        <w:rPr>
          <w:rStyle w:val="Silnzdraznn"/>
          <w:b/>
          <w:i w:val="false"/>
          <w:caps w:val="false"/>
          <w:smallCaps w:val="false"/>
          <w:color w:val="000000"/>
          <w:spacing w:val="-4"/>
          <w:shd w:fill="auto" w:val="clear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4C735D"/>
          <w:sz w:val="22"/>
          <w:szCs w:val="22"/>
          <w:shd w:fill="auto" w:val="clear"/>
        </w:rPr>
        <w:t>19. 11. v 16.30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eastAsia="Microsoft YaHei" w:cs="Mangal" w:ascii="Liberation Sans" w:hAnsi="Liberation Sans"/>
          <w:i w:val="false"/>
          <w:caps/>
          <w:color w:val="FF8A10"/>
          <w:spacing w:val="4"/>
          <w:sz w:val="25"/>
          <w:szCs w:val="25"/>
        </w:rPr>
        <w:t>homeopatická podpora zdrav</w:t>
      </w:r>
      <w:r>
        <w:rPr>
          <w:rStyle w:val="Silnzdraznn"/>
          <w:rFonts w:eastAsia="Microsoft YaHei" w:cs="Mangal" w:ascii="Liberation Sans" w:hAnsi="Liberation Sans"/>
          <w:i w:val="false"/>
          <w:caps/>
          <w:color w:val="FF8A10"/>
          <w:spacing w:val="4"/>
          <w:sz w:val="25"/>
          <w:szCs w:val="25"/>
        </w:rPr>
        <w:t>í</w:t>
        <w:br/>
      </w:r>
      <w:r>
        <w:rPr>
          <w:rStyle w:val="Silnzdraznn"/>
          <w:rFonts w:eastAsia="Microsoft YaHei" w:cs="Mangal" w:ascii="Liberation Sans" w:hAnsi="Liberation Sans"/>
          <w:i w:val="false"/>
          <w:caps/>
          <w:color w:val="FF8A10"/>
          <w:spacing w:val="4"/>
          <w:sz w:val="25"/>
          <w:szCs w:val="25"/>
        </w:rPr>
        <w:t>v zimním období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Zajímá vás, jak přírodní cestou posílit imunitu</w:t>
        <w:br/>
        <w:t>v chladných měsících? V této přednášce si představíme základní principy homeopatie a konkrétní homeopatické léky vhodné pro prevenci i léčbu zimních onemocnění.</w:t>
      </w:r>
    </w:p>
    <w:p>
      <w:pPr>
        <w:pStyle w:val="Normal"/>
        <w:spacing w:lineRule="auto" w:line="276" w:before="113" w:after="57"/>
        <w:ind w:left="0" w:right="0" w:hanging="0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  <w:shd w:fill="auto" w:val="clear"/>
        </w:rPr>
        <w:t>Půjčovna pro dospělé, Šrámkova 2, Havířov-Podlesí</w:t>
      </w:r>
    </w:p>
    <w:p>
      <w:pPr>
        <w:pStyle w:val="Normal"/>
        <w:spacing w:lineRule="auto" w:line="276" w:before="0" w:after="0"/>
        <w:ind w:left="0" w:right="0" w:hanging="0"/>
        <w:rPr>
          <w:rStyle w:val="Silnzdraznn"/>
          <w:b/>
          <w:i w:val="false"/>
          <w:caps w:val="false"/>
          <w:smallCaps w:val="false"/>
          <w:color w:val="000000"/>
          <w:spacing w:val="-4"/>
          <w:shd w:fill="auto" w:val="clear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57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4C735D"/>
          <w:sz w:val="22"/>
          <w:szCs w:val="22"/>
          <w:shd w:fill="auto" w:val="clear"/>
        </w:rPr>
        <w:t>19. 11. v 18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eastAsia="Microsoft YaHei" w:cs="Mangal" w:ascii="Liberation Sans" w:hAnsi="Liberation Sans"/>
          <w:i w:val="false"/>
          <w:caps/>
          <w:color w:val="FF8A10"/>
          <w:spacing w:val="4"/>
          <w:sz w:val="25"/>
          <w:szCs w:val="25"/>
        </w:rPr>
        <w:t>knižní klub</w:t>
      </w:r>
    </w:p>
    <w:p>
      <w:pPr>
        <w:pStyle w:val="Tlotextu"/>
        <w:spacing w:lineRule="auto" w:line="276" w:before="0" w:after="0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Není nic lepšího, než si v tomto počasí vzít knihu</w:t>
        <w:br/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a nechat se unášet světem příběhů. Přijďte mezi nás do čtenářského klubu, kde společně sdílíme své dojmy, doporučujeme si oblíbené tituly a autory.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  <w:shd w:fill="auto" w:val="clear"/>
        </w:rPr>
        <w:t xml:space="preserve">Půjčovna pro dospělé, </w:t>
      </w: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  <w:shd w:fill="auto" w:val="clear"/>
        </w:rPr>
        <w:t>Svornosti</w:t>
      </w: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  <w:shd w:fill="auto" w:val="clear"/>
        </w:rPr>
        <w:t xml:space="preserve"> 2, Havířov-</w:t>
      </w: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  <w:shd w:fill="auto" w:val="clear"/>
        </w:rPr>
        <w:t>Město</w:t>
      </w:r>
    </w:p>
    <w:p>
      <w:pPr>
        <w:pStyle w:val="Normal"/>
        <w:spacing w:lineRule="auto" w:line="276" w:before="0" w:after="57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4C735D"/>
          <w:sz w:val="22"/>
          <w:szCs w:val="22"/>
          <w:shd w:fill="auto" w:val="clear"/>
        </w:rPr>
        <w:t>20. 11. v 15 hodin</w:t>
      </w:r>
    </w:p>
    <w:p>
      <w:pPr>
        <w:pStyle w:val="Normal"/>
        <w:spacing w:lineRule="auto" w:line="276" w:before="0" w:after="113"/>
        <w:ind w:left="0" w:right="0" w:hanging="0"/>
        <w:rPr/>
      </w:pPr>
      <w:r>
        <w:rPr>
          <w:rStyle w:val="Silnzdraznn"/>
          <w:rFonts w:eastAsia="Microsoft YaHei" w:cs="Mangal" w:ascii="Liberation Sans" w:hAnsi="Liberation Sans"/>
          <w:i w:val="false"/>
          <w:caps/>
          <w:color w:val="FF8A10"/>
          <w:spacing w:val="4"/>
          <w:sz w:val="25"/>
          <w:szCs w:val="25"/>
        </w:rPr>
        <w:t>monča: výroba svíček</w:t>
      </w:r>
    </w:p>
    <w:p>
      <w:pPr>
        <w:pStyle w:val="Tlotextu"/>
        <w:spacing w:lineRule="auto" w:line="276" w:before="0" w:after="0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V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ýroba svíček z ekologického, kvalitního materiálu</w:t>
        <w:br/>
        <w:t>a esencí, cena 150 Kč a dle spotřeby materiálu. Rezervace na tel. 597 317 225 nebo e-mailu seiferta@knih-havirov.cz.</w:t>
      </w:r>
    </w:p>
    <w:p>
      <w:pPr>
        <w:pStyle w:val="Normal"/>
        <w:spacing w:lineRule="auto" w:line="276" w:before="113" w:after="57"/>
        <w:ind w:left="0" w:right="0" w:hanging="0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  <w:shd w:fill="auto" w:val="clear"/>
        </w:rPr>
        <w:t>Hornosušská 2, Havířov-Prostřední Suchá</w:t>
      </w:r>
    </w:p>
    <w:p>
      <w:pPr>
        <w:pStyle w:val="Normal"/>
        <w:spacing w:lineRule="auto" w:line="276" w:before="0" w:after="0"/>
        <w:ind w:left="0" w:right="0" w:hanging="0"/>
        <w:rPr>
          <w:rStyle w:val="Silnzdraznn"/>
          <w:b/>
          <w:i w:val="false"/>
          <w:caps w:val="false"/>
          <w:smallCaps w:val="false"/>
          <w:color w:val="000000"/>
          <w:spacing w:val="-4"/>
          <w:shd w:fill="auto" w:val="clear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57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4C735D"/>
          <w:sz w:val="22"/>
          <w:szCs w:val="22"/>
          <w:shd w:fill="auto" w:val="clear"/>
        </w:rPr>
        <w:t>27. 11. v 16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i w:val="false"/>
          <w:caps/>
          <w:color w:val="FF8A10"/>
          <w:spacing w:val="4"/>
          <w:sz w:val="25"/>
          <w:szCs w:val="25"/>
        </w:rPr>
        <w:t xml:space="preserve">monča: </w:t>
      </w:r>
      <w:r>
        <w:rPr>
          <w:rStyle w:val="Silnzdraznn"/>
          <w:rFonts w:ascii="Liberation Sans" w:hAnsi="Liberation Sans"/>
          <w:i w:val="false"/>
          <w:caps/>
          <w:color w:val="FF8A10"/>
          <w:spacing w:val="4"/>
          <w:sz w:val="25"/>
          <w:szCs w:val="25"/>
        </w:rPr>
        <w:t xml:space="preserve">tečkované dárkové krabice </w:t>
      </w:r>
      <w:r>
        <w:rPr>
          <w:rStyle w:val="Silnzdraznn"/>
          <w:rFonts w:ascii="Liberation Sans" w:hAnsi="Liberation Sans"/>
          <w:i w:val="false"/>
          <w:caps/>
          <w:color w:val="FF8A10"/>
          <w:spacing w:val="4"/>
          <w:sz w:val="25"/>
          <w:szCs w:val="25"/>
        </w:rPr>
        <w:t>a</w:t>
      </w:r>
      <w:r>
        <w:rPr>
          <w:rStyle w:val="Silnzdraznn"/>
          <w:rFonts w:ascii="Liberation Sans" w:hAnsi="Liberation Sans"/>
          <w:i w:val="false"/>
          <w:caps/>
          <w:color w:val="FF8A10"/>
          <w:spacing w:val="4"/>
          <w:sz w:val="25"/>
          <w:szCs w:val="25"/>
        </w:rPr>
        <w:t xml:space="preserve"> tašky</w:t>
      </w:r>
    </w:p>
    <w:p>
      <w:pPr>
        <w:pStyle w:val="Normal"/>
        <w:spacing w:lineRule="auto" w:line="276"/>
        <w:rPr/>
      </w:pP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Výroba</w:t>
      </w: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tečkovan</w:t>
      </w: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ých</w:t>
      </w: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dárkov</w:t>
      </w: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ých </w:t>
      </w: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krabic </w:t>
      </w: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a </w:t>
      </w: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taš</w:t>
      </w: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ek</w:t>
      </w: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, PFka, cena dle materiálu (150 Kč, 170 Kč) lektorka E</w:t>
      </w: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va</w:t>
      </w: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Walová.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Rezervace na tel. 597 317 225 nebo e-mailu seiferta@knih-havirov.cz.</w:t>
      </w:r>
    </w:p>
    <w:p>
      <w:pPr>
        <w:pStyle w:val="Normal"/>
        <w:spacing w:lineRule="auto" w:line="276" w:before="113" w:after="57"/>
        <w:ind w:left="0" w:right="0" w:hanging="0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  <w:shd w:fill="auto" w:val="clear"/>
        </w:rPr>
        <w:t>Hornosušská 2, Havířov-Prostřední Suchá</w:t>
      </w:r>
    </w:p>
    <w:p>
      <w:pPr>
        <w:pStyle w:val="Normal"/>
        <w:spacing w:lineRule="auto" w:line="276" w:before="0" w:after="0"/>
        <w:ind w:left="0" w:right="0" w:hanging="0"/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  <w:shd w:fill="auto" w:val="clear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0"/>
        <w:jc w:val="right"/>
        <w:rPr/>
      </w:pPr>
      <w:r>
        <mc:AlternateContent>
          <mc:Choice Requires="wps">
            <w:drawing>
              <wp:anchor behindDoc="0" distT="0" distB="0" distL="0" distR="0" simplePos="0" locked="0" layoutInCell="0" allowOverlap="1" relativeHeight="9">
                <wp:simplePos x="0" y="0"/>
                <wp:positionH relativeFrom="column">
                  <wp:posOffset>727075</wp:posOffset>
                </wp:positionH>
                <wp:positionV relativeFrom="paragraph">
                  <wp:posOffset>-640080</wp:posOffset>
                </wp:positionV>
                <wp:extent cx="36195" cy="1475740"/>
                <wp:effectExtent l="635" t="635" r="635" b="635"/>
                <wp:wrapNone/>
                <wp:docPr id="10" name="Tvar 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360" cy="1475640"/>
                        </a:xfrm>
                        <a:prstGeom prst="rect">
                          <a:avLst/>
                        </a:prstGeom>
                        <a:solidFill>
                          <a:srgbClr val="ff8a10"/>
                        </a:solidFill>
                        <a:ln w="0">
                          <a:solidFill>
                            <a:srgbClr val="ff8a1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4" fillcolor="#ff8a10" stroked="t" o:allowincell="f" style="position:absolute;margin-left:57.2pt;margin-top:-50.4pt;width:2.8pt;height:116.15pt;mso-wrap-style:none;v-text-anchor:middle;rotation:270">
                <v:fill o:detectmouseclick="t" color2="#0075ef"/>
                <v:stroke color="#ff8a10" joinstyle="round" endcap="flat"/>
                <w10:wrap type="none"/>
              </v:rect>
            </w:pict>
          </mc:Fallback>
        </mc:AlternateContent>
      </w:r>
      <w:r>
        <w:rPr>
          <w:rStyle w:val="Silnzdraznn"/>
          <w:rFonts w:ascii="Liberation Sans" w:hAnsi="Liberation Sans"/>
          <w:caps/>
          <w:color w:val="FF8A10"/>
          <w:sz w:val="52"/>
          <w:szCs w:val="52"/>
        </w:rPr>
        <w:t>výstavy</w:t>
      </w:r>
    </w:p>
    <w:p>
      <w:pPr>
        <w:pStyle w:val="Normal"/>
        <w:spacing w:lineRule="auto" w:line="276" w:before="0" w:after="0"/>
        <w:rPr>
          <w:rStyle w:val="Silnzdraznn"/>
          <w:rFonts w:ascii="Liberation Sans" w:hAnsi="Liberation Sans"/>
          <w:b/>
          <w:b w:val="false"/>
          <w:bCs w:val="false"/>
          <w:i w:val="false"/>
          <w:caps w:val="false"/>
          <w:smallCaps w:val="false"/>
          <w:color w:val="049487"/>
          <w:spacing w:val="0"/>
          <w:sz w:val="22"/>
          <w:szCs w:val="22"/>
        </w:rPr>
      </w:pPr>
      <w:r>
        <w:rPr/>
        <w:drawing>
          <wp:anchor behindDoc="0" distT="0" distB="0" distL="0" distR="0" simplePos="0" locked="0" layoutInCell="0" allowOverlap="1" relativeHeight="8">
            <wp:simplePos x="0" y="0"/>
            <wp:positionH relativeFrom="column">
              <wp:posOffset>2736215</wp:posOffset>
            </wp:positionH>
            <wp:positionV relativeFrom="paragraph">
              <wp:posOffset>-40005</wp:posOffset>
            </wp:positionV>
            <wp:extent cx="467995" cy="467995"/>
            <wp:effectExtent l="0" t="0" r="0" b="0"/>
            <wp:wrapNone/>
            <wp:docPr id="11" name="Obrázek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 w:before="0" w:after="57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4C735D"/>
          <w:sz w:val="22"/>
          <w:szCs w:val="22"/>
          <w:shd w:fill="auto" w:val="clear"/>
        </w:rPr>
        <w:t>6.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4C735D"/>
          <w:sz w:val="22"/>
          <w:szCs w:val="22"/>
          <w:shd w:fill="auto" w:val="clear"/>
        </w:rPr>
        <w:t>–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4C735D"/>
          <w:sz w:val="22"/>
          <w:szCs w:val="22"/>
          <w:shd w:fill="auto" w:val="clear"/>
        </w:rPr>
        <w:t xml:space="preserve">28. 11. 2025 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eastAsia="Microsoft YaHei" w:cs="Mangal" w:ascii="Liberation Sans" w:hAnsi="Liberation Sans"/>
          <w:i w:val="false"/>
          <w:caps/>
          <w:color w:val="FF8A10"/>
          <w:spacing w:val="4"/>
          <w:sz w:val="25"/>
          <w:szCs w:val="25"/>
        </w:rPr>
        <w:t>spolu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Přijďte si z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hlédnout v Galerii po schodech výstavu</w:t>
        <w:br/>
        <w:t xml:space="preserve">s názvem Spolu členů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F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otoškoly Havířov při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F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otoklubu Havířov.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Výstava probíhá do 28. 11. 2025.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  <w:shd w:fill="auto" w:val="clear"/>
        </w:rPr>
        <w:t xml:space="preserve">Půjčovna pro dospělé, </w:t>
      </w: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  <w:shd w:fill="auto" w:val="clear"/>
        </w:rPr>
        <w:t>Svornosti</w:t>
      </w: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  <w:shd w:fill="auto" w:val="clear"/>
        </w:rPr>
        <w:t xml:space="preserve"> 2, Havířov-</w:t>
      </w: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  <w:shd w:fill="auto" w:val="clear"/>
        </w:rPr>
        <w:t>Město</w:t>
      </w:r>
    </w:p>
    <w:p>
      <w:pPr>
        <w:pStyle w:val="Normal"/>
        <w:spacing w:lineRule="auto" w:line="276" w:before="0" w:after="0"/>
        <w:rPr>
          <w:rStyle w:val="Silnzdraznn"/>
          <w:b/>
          <w:i w:val="false"/>
          <w:caps w:val="false"/>
          <w:smallCaps w:val="false"/>
          <w:color w:val="000000"/>
          <w:spacing w:val="-4"/>
          <w:shd w:fill="auto" w:val="clear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57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4C735D"/>
          <w:sz w:val="22"/>
          <w:szCs w:val="22"/>
          <w:shd w:fill="auto" w:val="clear"/>
        </w:rPr>
        <w:t>15.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4C735D"/>
          <w:sz w:val="22"/>
          <w:szCs w:val="22"/>
          <w:shd w:fill="auto" w:val="clear"/>
        </w:rPr>
        <w:t>–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4C735D"/>
          <w:sz w:val="22"/>
          <w:szCs w:val="22"/>
          <w:shd w:fill="auto" w:val="clear"/>
        </w:rPr>
        <w:t xml:space="preserve">12. 11. 2025  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eastAsia="Microsoft YaHei" w:cs="Mangal" w:ascii="Liberation Sans" w:hAnsi="Liberation Sans"/>
          <w:i w:val="false"/>
          <w:caps/>
          <w:color w:val="FF8A10"/>
          <w:spacing w:val="4"/>
          <w:sz w:val="25"/>
          <w:szCs w:val="25"/>
        </w:rPr>
        <w:t xml:space="preserve">neuvěřitelné </w:t>
      </w:r>
      <w:r>
        <w:rPr>
          <w:rStyle w:val="Silnzdraznn"/>
          <w:rFonts w:eastAsia="Microsoft YaHei" w:cs="Mangal" w:ascii="Liberation Sans" w:hAnsi="Liberation Sans"/>
          <w:i w:val="false"/>
          <w:caps/>
          <w:color w:val="FF8A10"/>
          <w:spacing w:val="4"/>
          <w:sz w:val="25"/>
          <w:szCs w:val="25"/>
        </w:rPr>
        <w:t>B</w:t>
      </w:r>
      <w:r>
        <w:rPr>
          <w:rStyle w:val="Silnzdraznn"/>
          <w:rFonts w:eastAsia="Microsoft YaHei" w:cs="Mangal" w:ascii="Liberation Sans" w:hAnsi="Liberation Sans"/>
          <w:i w:val="false"/>
          <w:caps/>
          <w:color w:val="FF8A10"/>
          <w:spacing w:val="4"/>
          <w:sz w:val="25"/>
          <w:szCs w:val="25"/>
        </w:rPr>
        <w:t>rno</w:t>
      </w:r>
    </w:p>
    <w:p>
      <w:pPr>
        <w:pStyle w:val="Tlotextu"/>
        <w:spacing w:lineRule="auto" w:line="276" w:before="0" w:after="0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Zveme Vás na výstavu fotografií havířovského rodáka, známého brněnského astronoma Pavla Gabzdyla. </w:t>
      </w:r>
    </w:p>
    <w:p>
      <w:pPr>
        <w:pStyle w:val="Normal"/>
        <w:spacing w:lineRule="auto" w:line="276" w:before="113" w:after="57"/>
        <w:ind w:left="0" w:right="0" w:hanging="0"/>
        <w:rPr/>
      </w:pP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  <w:shd w:fill="auto" w:val="clear"/>
        </w:rPr>
        <w:t>Půjčovna pro dospělé, Šrámkova 2, Havířov-Podlesí</w:t>
      </w:r>
    </w:p>
    <w:p>
      <w:pPr>
        <w:sectPr>
          <w:type w:val="continuous"/>
          <w:pgSz w:orient="landscape" w:w="16838" w:h="11906"/>
          <w:pgMar w:left="283" w:right="283" w:gutter="0" w:header="0" w:top="454" w:footer="0" w:bottom="454"/>
          <w:cols w:num="3" w:space="566" w:equalWidth="true" w:sep="false"/>
          <w:formProt w:val="false"/>
          <w:textDirection w:val="lrTb"/>
          <w:docGrid w:type="default" w:linePitch="312" w:charSpace="4294961151"/>
        </w:sectPr>
      </w:pPr>
    </w:p>
    <w:sectPr>
      <w:type w:val="continuous"/>
      <w:pgSz w:orient="landscape" w:w="16838" w:h="11906"/>
      <w:pgMar w:left="283" w:right="283" w:gutter="0" w:header="0" w:top="454" w:footer="0" w:bottom="454"/>
      <w:pgNumType w:fmt="decimal"/>
      <w:formProt w:val="false"/>
      <w:textDirection w:val="lrTb"/>
      <w:docGrid w:type="default" w:linePitch="312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Symbol">
    <w:charset w:val="01"/>
    <w:family w:val="auto"/>
    <w:pitch w:val="default"/>
  </w:font>
  <w:font w:name="OpenSymbol">
    <w:altName w:val="Arial Unicode MS"/>
    <w:charset w:val="01"/>
    <w:family w:val="auto"/>
    <w:pitch w:val="default"/>
  </w:font>
  <w:font w:name="Wingdings">
    <w:charset w:val="02"/>
    <w:family w:val="auto"/>
    <w:pitch w:val="default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20"/>
  <w:defaultTabStop w:val="720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Mangal"/>
        <w:kern w:val="2"/>
        <w:sz w:val="24"/>
        <w:szCs w:val="24"/>
        <w:lang w:val="cs-CZ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kinsoku w:val="true"/>
      <w:overflowPunct w:val="true"/>
      <w:autoSpaceDE w:val="true"/>
      <w:bidi w:val="0"/>
    </w:pPr>
    <w:rPr>
      <w:rFonts w:ascii="Liberation Serif" w:hAnsi="Liberation Serif" w:eastAsia="SimSun" w:cs="Mangal"/>
      <w:color w:val="auto"/>
      <w:kern w:val="2"/>
      <w:sz w:val="24"/>
      <w:szCs w:val="24"/>
      <w:lang w:val="cs-CZ" w:eastAsia="zh-CN" w:bidi="hi-IN"/>
    </w:rPr>
  </w:style>
  <w:style w:type="paragraph" w:styleId="Nadpis1">
    <w:name w:val="Heading 1"/>
    <w:basedOn w:val="Nadpis"/>
    <w:qFormat/>
    <w:pPr/>
    <w:rPr/>
  </w:style>
  <w:style w:type="paragraph" w:styleId="Nadpis2">
    <w:name w:val="Heading 2"/>
    <w:basedOn w:val="Nadpis"/>
    <w:qFormat/>
    <w:pPr/>
    <w:rPr/>
  </w:style>
  <w:style w:type="paragraph" w:styleId="Nadpis3">
    <w:name w:val="Heading 3"/>
    <w:basedOn w:val="Nadpis"/>
    <w:qFormat/>
    <w:pPr/>
    <w:rPr/>
  </w:style>
  <w:style w:type="character" w:styleId="WW8Num2z0">
    <w:name w:val="WW8Num2z0"/>
    <w:qFormat/>
    <w:rPr>
      <w:rFonts w:ascii="Symbol" w:hAnsi="Symbol" w:cs="OpenSymbol;Arial Unicode MS"/>
      <w:b/>
      <w:bCs/>
    </w:rPr>
  </w:style>
  <w:style w:type="character" w:styleId="WW8Num2z1">
    <w:name w:val="WW8Num2z1"/>
    <w:qFormat/>
    <w:rPr>
      <w:rFonts w:ascii="OpenSymbol;Arial Unicode MS" w:hAnsi="OpenSymbol;Arial Unicode MS" w:cs="OpenSymbol;Arial Unicode MS"/>
      <w:b/>
      <w:bCs/>
    </w:rPr>
  </w:style>
  <w:style w:type="character" w:styleId="WW8Num3z0">
    <w:name w:val="WW8Num3z0"/>
    <w:qFormat/>
    <w:rPr>
      <w:rFonts w:ascii="Wingdings" w:hAnsi="Wingdings" w:cs="Wingdings"/>
      <w:shadow w:val="false"/>
      <w:color w:val="111111"/>
      <w:sz w:val="44"/>
      <w:szCs w:val="44"/>
    </w:rPr>
  </w:style>
  <w:style w:type="character" w:styleId="WW8Num3z1">
    <w:name w:val="WW8Num3z1"/>
    <w:qFormat/>
    <w:rPr>
      <w:rFonts w:ascii="OpenSymbol;Arial Unicode MS" w:hAnsi="OpenSymbol;Arial Unicode MS" w:cs="OpenSymbol;Arial Unicode MS"/>
      <w:b/>
      <w:bCs/>
    </w:rPr>
  </w:style>
  <w:style w:type="character" w:styleId="WW8Num3z3">
    <w:name w:val="WW8Num3z3"/>
    <w:qFormat/>
    <w:rPr>
      <w:rFonts w:ascii="Symbol" w:hAnsi="Symbol" w:cs="OpenSymbol;Arial Unicode MS"/>
      <w:b/>
      <w:bCs/>
    </w:rPr>
  </w:style>
  <w:style w:type="character" w:styleId="WW8Num5z0">
    <w:name w:val="WW8Num5z0"/>
    <w:qFormat/>
    <w:rPr>
      <w:rFonts w:ascii="Symbol" w:hAnsi="Symbol" w:cs="OpenSymbol;Arial Unicode MS"/>
      <w:b/>
      <w:bCs/>
      <w:shadow w:val="false"/>
      <w:color w:val="111111"/>
      <w:sz w:val="44"/>
      <w:szCs w:val="44"/>
    </w:rPr>
  </w:style>
  <w:style w:type="character" w:styleId="WW8Num5z1">
    <w:name w:val="WW8Num5z1"/>
    <w:qFormat/>
    <w:rPr>
      <w:rFonts w:ascii="OpenSymbol;Arial Unicode MS" w:hAnsi="OpenSymbol;Arial Unicode MS" w:cs="OpenSymbol;Arial Unicode MS"/>
      <w:b/>
      <w:bCs/>
    </w:rPr>
  </w:style>
  <w:style w:type="character" w:styleId="WW8Num7z0">
    <w:name w:val="WW8Num7z0"/>
    <w:qFormat/>
    <w:rPr>
      <w:rFonts w:ascii="Symbol" w:hAnsi="Symbol" w:cs="OpenSymbol;Arial Unicode MS"/>
      <w:b/>
      <w:bCs/>
      <w:shadow w:val="false"/>
      <w:color w:val="111111"/>
      <w:sz w:val="44"/>
      <w:szCs w:val="44"/>
    </w:rPr>
  </w:style>
  <w:style w:type="character" w:styleId="WW8Num7z1">
    <w:name w:val="WW8Num7z1"/>
    <w:qFormat/>
    <w:rPr>
      <w:rFonts w:ascii="OpenSymbol;Arial Unicode MS" w:hAnsi="OpenSymbol;Arial Unicode MS" w:cs="OpenSymbol;Arial Unicode MS"/>
      <w:b/>
      <w:bCs/>
    </w:rPr>
  </w:style>
  <w:style w:type="character" w:styleId="Silnzdraznn">
    <w:name w:val="Silné zdůraznění"/>
    <w:qFormat/>
    <w:rPr>
      <w:b/>
      <w:bCs/>
    </w:rPr>
  </w:style>
  <w:style w:type="character" w:styleId="Zdraznn">
    <w:name w:val="Zdůraznění"/>
    <w:qFormat/>
    <w:rPr>
      <w:i/>
      <w:iCs/>
    </w:rPr>
  </w:style>
  <w:style w:type="character" w:styleId="Odrky">
    <w:name w:val="Odrážky"/>
    <w:qFormat/>
    <w:rPr>
      <w:rFonts w:ascii="OpenSymbol" w:hAnsi="OpenSymbol" w:eastAsia="OpenSymbol" w:cs="OpenSymbol"/>
    </w:rPr>
  </w:style>
  <w:style w:type="character" w:styleId="Internetovodkaz">
    <w:name w:val="Internetový odkaz"/>
    <w:rPr>
      <w:color w:val="000080"/>
      <w:u w:val="single"/>
      <w:lang w:val="zxx" w:eastAsia="zxx" w:bidi="zxx"/>
    </w:rPr>
  </w:style>
  <w:style w:type="character" w:styleId="Navtveninternetovodkaz">
    <w:name w:val="Navštívený internetový odkaz"/>
    <w:rPr>
      <w:color w:val="800000"/>
      <w:u w:val="single"/>
      <w:lang w:val="zxx" w:eastAsia="zxx" w:bidi="zxx"/>
    </w:rPr>
  </w:style>
  <w:style w:type="character" w:styleId="Symbolyproslovn">
    <w:name w:val="Symboly pro číslování"/>
    <w:qFormat/>
    <w:rPr/>
  </w:style>
  <w:style w:type="paragraph" w:styleId="Nadpis">
    <w:name w:val="Nadpis"/>
    <w:basedOn w:val="Normal"/>
    <w:next w:val="Tlotextu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lotextu">
    <w:name w:val="Body Text"/>
    <w:basedOn w:val="Normal"/>
    <w:pPr>
      <w:spacing w:lineRule="auto" w:line="288" w:before="0" w:after="140"/>
    </w:pPr>
    <w:rPr/>
  </w:style>
  <w:style w:type="paragraph" w:styleId="Seznam">
    <w:name w:val="List"/>
    <w:basedOn w:val="Tlotextu"/>
    <w:pPr/>
    <w:rPr>
      <w:rFonts w:cs="Mangal"/>
    </w:rPr>
  </w:style>
  <w:style w:type="paragraph" w:styleId="Popisek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Mangal"/>
    </w:rPr>
  </w:style>
  <w:style w:type="paragraph" w:styleId="Obsahtabulky">
    <w:name w:val="Obsah tabulky"/>
    <w:basedOn w:val="Normal"/>
    <w:qFormat/>
    <w:pPr>
      <w:suppressLineNumbers/>
    </w:pPr>
    <w:rPr/>
  </w:style>
  <w:style w:type="paragraph" w:styleId="Nadpistabulky">
    <w:name w:val="Nadpis tabulky"/>
    <w:basedOn w:val="Obsahtabulky"/>
    <w:qFormat/>
    <w:pPr/>
    <w:rPr/>
  </w:style>
  <w:style w:type="paragraph" w:styleId="Vodorovnra">
    <w:name w:val="Vodorovná čára"/>
    <w:basedOn w:val="Normal"/>
    <w:qFormat/>
    <w:pPr/>
    <w:rPr/>
  </w:style>
  <w:style w:type="paragraph" w:styleId="Citace">
    <w:name w:val="Citace"/>
    <w:basedOn w:val="Normal"/>
    <w:qFormat/>
    <w:pPr/>
    <w:rPr/>
  </w:style>
  <w:style w:type="paragraph" w:styleId="Nzev">
    <w:name w:val="Title"/>
    <w:basedOn w:val="Nadpis"/>
    <w:qFormat/>
    <w:pPr/>
    <w:rPr/>
  </w:style>
  <w:style w:type="paragraph" w:styleId="Podtitul">
    <w:name w:val="Subtitle"/>
    <w:basedOn w:val="Nadpis"/>
    <w:qFormat/>
    <w:pPr/>
    <w:rPr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5">
    <w:name w:val="WW8Num5"/>
    <w:qFormat/>
  </w:style>
  <w:style w:type="numbering" w:styleId="WW8Num7">
    <w:name w:val="WW8Num7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2188</TotalTime>
  <Application>LibreOffice/7.3.7.2$Linux_X86_64 LibreOffice_project/30$Build-2</Application>
  <AppVersion>15.0000</AppVersion>
  <Pages>2</Pages>
  <Words>826</Words>
  <Characters>4603</Characters>
  <CharactersWithSpaces>5352</CharactersWithSpaces>
  <Paragraphs>85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2016-12-13T08:24:21Z</dcterms:created>
  <dc:creator/>
  <dc:description/>
  <dc:language>cs-CZ</dc:language>
  <cp:lastModifiedBy/>
  <cp:lastPrinted>2019-02-21T10:41:27Z</cp:lastPrinted>
  <dcterms:modified xsi:type="dcterms:W3CDTF">2025-10-17T11:59:11Z</dcterms:modified>
  <cp:revision>176</cp:revision>
  <dc:subject/>
  <dc:title/>
</cp:coreProperties>
</file>