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235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dcac"/>
                <v:stroke color="#ff235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41566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415680"/>
                        </a:xfrm>
                        <a:prstGeom prst="rect">
                          <a:avLst/>
                        </a:prstGeom>
                        <a:solidFill>
                          <a:srgbClr val="1e328a"/>
                        </a:solidFill>
                        <a:ln w="0">
                          <a:solidFill>
                            <a:srgbClr val="1e328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e328a" stroked="t" o:allowincell="f" style="position:absolute;margin-left:-14.15pt;margin-top:0.55pt;width:26.9pt;height:268.9pt;mso-wrap-style:none;v-text-anchor:middle">
                <v:fill o:detectmouseclick="t" color2="#e1cd75"/>
                <v:stroke color="#1e328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E328A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  <w:t>Ř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drawing>
          <wp:anchor behindDoc="0" distT="0" distB="0" distL="0" distR="0" simplePos="0" locked="0" layoutInCell="0" allowOverlap="1" relativeHeight="89">
            <wp:simplePos x="0" y="0"/>
            <wp:positionH relativeFrom="column">
              <wp:posOffset>2054860</wp:posOffset>
            </wp:positionH>
            <wp:positionV relativeFrom="paragraph">
              <wp:posOffset>37465</wp:posOffset>
            </wp:positionV>
            <wp:extent cx="788035" cy="779145"/>
            <wp:effectExtent l="0" t="0" r="0" b="0"/>
            <wp:wrapNone/>
            <wp:docPr id="5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t>íjen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/>
          <w:color w:val="1E328A"/>
          <w:spacing w:val="4"/>
          <w:sz w:val="30"/>
          <w:szCs w:val="30"/>
        </w:rPr>
        <w:t xml:space="preserve">Book!Con vol. </w:t>
      </w:r>
      <w:r>
        <w:rPr>
          <w:rStyle w:val="Silnzdraznn"/>
          <w:rFonts w:ascii="Liberation Sans" w:hAnsi="Liberation Sans"/>
          <w:i w:val="false"/>
          <w:caps/>
          <w:color w:val="1E328A"/>
          <w:spacing w:val="4"/>
          <w:sz w:val="30"/>
          <w:szCs w:val="30"/>
        </w:rPr>
        <w:t>6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Knižní festival pro všechny fanoušky fantasy, sci-fi, young adult literatury a komiksů!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ěšit se můžete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přednášky českých spisovatelů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výstavy,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workshopy a nebude chybět ani Dračí Hlídka. Dále se dozví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jak se točí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LEGO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film a bude přichystán bohatý doprovodný program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celou rodinu.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K-klub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, Šrámkova 2, Havířov-Podlesí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>
          <w:rStyle w:val="Silnzdraznn"/>
          <w:rFonts w:ascii="Rubik;sans-serif" w:hAnsi="Rubik;sans-serif"/>
          <w:b w:val="false"/>
          <w:i w:val="false"/>
          <w:caps w:val="false"/>
          <w:smallCaps w:val="false"/>
          <w:color w:val="121212"/>
          <w:spacing w:val="0"/>
          <w:sz w:val="27"/>
          <w:szCs w:val="21"/>
        </w:rPr>
      </w:pPr>
      <w:r>
        <w:rPr/>
        <w:drawing>
          <wp:anchor behindDoc="0" distT="0" distB="0" distL="0" distR="0" simplePos="0" locked="0" layoutInCell="0" allowOverlap="1" relativeHeight="88">
            <wp:simplePos x="0" y="0"/>
            <wp:positionH relativeFrom="column">
              <wp:posOffset>1224915</wp:posOffset>
            </wp:positionH>
            <wp:positionV relativeFrom="paragraph">
              <wp:posOffset>132080</wp:posOffset>
            </wp:positionV>
            <wp:extent cx="1957705" cy="1024255"/>
            <wp:effectExtent l="0" t="0" r="0" b="0"/>
            <wp:wrapNone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4">
            <wp:simplePos x="0" y="0"/>
            <wp:positionH relativeFrom="column">
              <wp:posOffset>381635</wp:posOffset>
            </wp:positionH>
            <wp:positionV relativeFrom="paragraph">
              <wp:posOffset>124460</wp:posOffset>
            </wp:positionV>
            <wp:extent cx="788670" cy="791845"/>
            <wp:effectExtent l="0" t="0" r="0" b="0"/>
            <wp:wrapNone/>
            <wp:docPr id="7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510" w:right="0" w:firstLine="113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8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9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děti</w:t>
      </w:r>
    </w:p>
    <w:p>
      <w:pPr>
        <w:pStyle w:val="Normal"/>
        <w:spacing w:lineRule="auto" w:line="276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10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E328A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4"/>
          <w:szCs w:val="24"/>
        </w:rPr>
        <w:t>R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4"/>
          <w:szCs w:val="24"/>
        </w:rPr>
        <w:t>oboherna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Objevt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svět programovatelných robotů 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3D tisku.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10795</wp:posOffset>
            </wp:positionH>
            <wp:positionV relativeFrom="paragraph">
              <wp:posOffset>149225</wp:posOffset>
            </wp:positionV>
            <wp:extent cx="464185" cy="459105"/>
            <wp:effectExtent l="0" t="0" r="0" b="0"/>
            <wp:wrapNone/>
            <wp:docPr id="11" name="Obrázek7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7 kopie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5">
            <wp:simplePos x="0" y="0"/>
            <wp:positionH relativeFrom="column">
              <wp:posOffset>1958975</wp:posOffset>
            </wp:positionH>
            <wp:positionV relativeFrom="paragraph">
              <wp:posOffset>88900</wp:posOffset>
            </wp:positionV>
            <wp:extent cx="517525" cy="519430"/>
            <wp:effectExtent l="0" t="0" r="0" b="0"/>
            <wp:wrapNone/>
            <wp:docPr id="12" name="Obrázek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964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10. 10.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odpoledne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sférické kino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rojekční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sférický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systém uvnitř pojízdné kupole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nabídne divákům zábavně-vzdělávací 3D promítání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Pobočka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 Šrámkova 2, Havířov-Podlesí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22. 10.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9.30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B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ookstart: putování za dinosaury</w:t>
      </w:r>
    </w:p>
    <w:p>
      <w:pPr>
        <w:pStyle w:val="Normal"/>
        <w:spacing w:lineRule="auto" w:line="276" w:before="114" w:after="114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Hrátky a písničky s dinosauří tematikou. 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tel. 597 317 225 nebo seiferta@knih-havirov.cz.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22. 10.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B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ookstart: odborná přednáška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Setkání nabídne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rodičům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zajímavé podněty a prostor k diskuzi.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Nutná rezervace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tel.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597 317 223 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prodeti@knih-havirov.cz.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Šrámkova 2, Havířov-Podlesí</w:t>
      </w:r>
    </w:p>
    <w:p>
      <w:pPr>
        <w:pStyle w:val="Normal"/>
        <w:spacing w:lineRule="auto" w:line="276" w:before="0" w:after="57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29. 10.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B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ookstart: nebojím se tmy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Skoro všechny děti se bojí tmy. I malý Tomík. Vidí ve svém pokojíčku strašidla, nebo jsou to jenom hračky?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92">
            <wp:simplePos x="0" y="0"/>
            <wp:positionH relativeFrom="column">
              <wp:posOffset>10795</wp:posOffset>
            </wp:positionH>
            <wp:positionV relativeFrom="paragraph">
              <wp:posOffset>-25400</wp:posOffset>
            </wp:positionV>
            <wp:extent cx="464185" cy="459105"/>
            <wp:effectExtent l="0" t="0" r="0" b="0"/>
            <wp:wrapNone/>
            <wp:docPr id="13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6.-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10. 10. 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Poznej Večerníčkovou postavu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Letos slav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Večerníček své 60. narozeniny! Zveme děti na hravou soutěž, kde se potkáte se známými pohádkovými hrdiny. Na výherce čeká knižní odměna.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4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2353" stroked="t" o:allowincell="f" style="position:absolute;margin-left:24.6pt;margin-top:-17.8pt;width:2.8pt;height:50.9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ospělé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5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6. 10.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posezení u karet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Setkání zájemkyň o žolíky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představení nových knih.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K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aždé pondělí v 18 hodin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 xml:space="preserve">KURZ JÓGY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s Janou Sekerovou</w:t>
      </w:r>
    </w:p>
    <w:p>
      <w:pPr>
        <w:pStyle w:val="Normal"/>
        <w:spacing w:lineRule="auto" w:line="276" w:before="113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protáhnout tělo. Cena 50 Kč za lekci.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23495</wp:posOffset>
            </wp:positionH>
            <wp:positionV relativeFrom="paragraph">
              <wp:posOffset>150495</wp:posOffset>
            </wp:positionV>
            <wp:extent cx="464185" cy="459105"/>
            <wp:effectExtent l="0" t="0" r="0" b="0"/>
            <wp:wrapNone/>
            <wp:docPr id="16" name="Obrázek4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4 kopie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964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7. 10. a 9.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13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do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15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jak na ele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k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tronické služby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Předvedeme Vám, jak správně používat čtenářské konto a jak se zaregistrovat do Palmknihy.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10795</wp:posOffset>
            </wp:positionH>
            <wp:positionV relativeFrom="paragraph">
              <wp:posOffset>-6985</wp:posOffset>
            </wp:positionV>
            <wp:extent cx="464185" cy="459105"/>
            <wp:effectExtent l="0" t="0" r="0" b="0"/>
            <wp:wrapNone/>
            <wp:docPr id="17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7. 10.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17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voňavý workshop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ýroba roll-onu s esenciálními oleji. Cena 180 Kč. Nutná rezervace na tel. 597 317 225 nebo e-mailu seiferta@knih-havirov.cz.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10795</wp:posOffset>
            </wp:positionH>
            <wp:positionV relativeFrom="paragraph">
              <wp:posOffset>3810</wp:posOffset>
            </wp:positionV>
            <wp:extent cx="464185" cy="459105"/>
            <wp:effectExtent l="0" t="0" r="0" b="0"/>
            <wp:wrapNone/>
            <wp:docPr id="18" name="Obrázek4 kopi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4 kopie 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8. 10.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9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do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11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on-line svět knihovny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 xml:space="preserve"> 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Poradíme vám se správou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čtenářské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kont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orientací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 on-line katalogu a půjčov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áním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e-knih.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Nutná rezervace na tel. 597 317 219.</w:t>
      </w:r>
    </w:p>
    <w:p>
      <w:pPr>
        <w:pStyle w:val="Tlotextu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8. 10. v 18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knižní klub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Probereme,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 jsme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četli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minulý měsíc.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9. 10. od 16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Monča: tečkovan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é ozdoby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vyrobit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tečkovaná srdíčka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kulaté baňky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lektork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Walov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ou. 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ena 150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Kč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597 317 227 nebo sucha@knih-havirov.cz.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Hornosušská 2, Havířov-Prostřední Suchá 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464185" cy="459105"/>
            <wp:effectExtent l="0" t="0" r="0" b="0"/>
            <wp:wrapNone/>
            <wp:docPr id="19" name="Obrázek4 kopie 1 kopi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4 kopie 1 kopie 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10. 10. v 16.30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měsíc stále tajemný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Havířovský rodák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známý brněnský astronom Pavel Gabzdyl zavítá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do knihovny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 svou zajímavou přednáškou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 Měsíci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Vstupné 80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Kč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16. 10. od 16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Monča: tečkované kříže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jďte si vyrobit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tečkované kříže z art materiálu</w:t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lektork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Walov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ou. 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ena 170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Kč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597 317 227 nebo sucha@knih-havirov.cz.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Hornosušská 2, Havířov-Prostřední Suchá </w:t>
      </w:r>
    </w:p>
    <w:p>
      <w:pPr>
        <w:pStyle w:val="Normal"/>
        <w:spacing w:lineRule="auto" w:line="276" w:before="0" w:after="57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20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21. 10. v 16.30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kurz drátování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Oblíbený workshop s Šárkou Dvořákovou.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Vyrobíte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si originální lucernu a svícen.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597 317 219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nebo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e-mailu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</w:pPr>
      <w:r>
        <w:rPr/>
        <w:drawing>
          <wp:anchor behindDoc="0" distT="0" distB="0" distL="0" distR="0" simplePos="0" locked="0" layoutInCell="0" allowOverlap="1" relativeHeight="96">
            <wp:simplePos x="0" y="0"/>
            <wp:positionH relativeFrom="column">
              <wp:posOffset>6350</wp:posOffset>
            </wp:positionH>
            <wp:positionV relativeFrom="paragraph">
              <wp:posOffset>108585</wp:posOffset>
            </wp:positionV>
            <wp:extent cx="517525" cy="519430"/>
            <wp:effectExtent l="0" t="0" r="0" b="0"/>
            <wp:wrapNone/>
            <wp:docPr id="21" name="Obrázek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964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23. 10. v 18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Scarlett Wilkov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á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Beseda s autorkou knih Vekslačka, Když přišli psi nebo Až uvidíš moře. Vstupné 70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30. 10. od 15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kde to je?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Beseda, kvíz a promítání fotografií s kronikářkou města Hanou Dvořákovou k 70. výročí města.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Hornosušská 2, Havířov-Prostřední Suchá 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90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464185" cy="459105"/>
            <wp:effectExtent l="0" t="0" r="0" b="0"/>
            <wp:wrapNone/>
            <wp:docPr id="22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V provozní době poboček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4"/>
          <w:szCs w:val="24"/>
        </w:rPr>
        <w:t>knižní jarmark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6.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–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1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1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10.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Svornosti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7. 10. a 9. 10. / 9–12 a 13–17 hod.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Jaroslava Seiferta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9. 10. / 9–17 hod.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Šrámkova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6. 10.–10. 10.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Gen. Svobody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6. 10.– 10. 10. 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Hornosušská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 w:val="false"/>
          <w:b w:val="false"/>
          <w:bCs w:val="false"/>
          <w:i w:val="false"/>
          <w:caps w:val="false"/>
          <w:smallCaps w:val="false"/>
          <w:color w:val="000000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9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464185" cy="459105"/>
            <wp:effectExtent l="0" t="0" r="0" b="0"/>
            <wp:wrapNone/>
            <wp:docPr id="23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6.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–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11.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amnestie upomínek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Pokud čtenáři vrátí všechny vypůjčené dokumenty, budou jim odpuštěny poplatky za upomínky.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4" name="Tvar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5" name="Tvar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6" name="Tvar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7" name="Tvar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8" name="Tvar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29" name="Tvar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0" name="Tvar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1" name="Tvar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2" name="Tvar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3" name="Tvar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4" name="Tvar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5" name="Tvar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6" name="Tvar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7" name="Tvar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8" name="Tvar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39" name="Tvar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0" name="Tvar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1" name="Tvar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2" name="Tvar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3" name="Tvar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4" name="Tvar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5" name="Tvar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6" name="Tvar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7" name="Tvar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8" name="Tvar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49" name="Tvar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0" name="Tvar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1" name="Tvar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2" name="Tvar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3" name="Tvar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4" name="Tvar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5" name="Tvar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6" name="Tvar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7" name="Tvar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8" name="Tvar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9" name="Tvar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0" name="Tvar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1" name="Tvar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2" name="Tvar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3" name="Tvar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4" name="Tvar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5" name="Tvar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6" name="Tvar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7" name="Tvar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8" name="Tvar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9" name="Tvar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0" name="Tvar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1" name="Tvar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2" name="Tvar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3" name="Tvar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4" name="Tvar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5" name="Tva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4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6" name="Tvar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3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7" name="Tvar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8" name="Tvar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9" name="Tvar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0" name="Tvar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1" name="Tvar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2" name="Tvar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3" name="Tvar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5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5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4" name="Tvar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5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3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6" name="Tvar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2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7" name="Tvar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1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8" name="Tvar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0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89" name="Tvar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9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90" name="Tvar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8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91" name="Tvar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7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7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92" name="Tvar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FF235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9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15. 10.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–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12. 11.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Měsíc stále tajemný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fotografií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astronoma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Pavla Gabzdyla.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56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6.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10.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Spolu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Vernisáž výstavy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členů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F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otoškoly Havířov při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F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otoklubu Havířov.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potrvá do 28. 11. 2025.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>Do 24. 10.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4"/>
          <w:szCs w:val="24"/>
        </w:rPr>
        <w:t>Barevná paleta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obrazů (akvarely, pastely, akryly a oleje) výtvarníků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CVA Havířov.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94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ff2353" stroked="t" o:allowincell="f" style="position:absolute;margin-left:28.9pt;margin-top:-22.1pt;width:2.8pt;height:59.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964" w:right="0" w:hanging="0"/>
        <w:rPr/>
      </w:pPr>
      <w:r>
        <w:drawing>
          <wp:anchor behindDoc="0" distT="0" distB="0" distL="0" distR="0" simplePos="0" locked="0" layoutInCell="0" allowOverlap="1" relativeHeight="93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464185" cy="459105"/>
            <wp:effectExtent l="0" t="0" r="0" b="0"/>
            <wp:wrapNone/>
            <wp:docPr id="95" name="Obrázek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ázek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E328A"/>
          <w:sz w:val="22"/>
          <w:szCs w:val="22"/>
          <w:shd w:fill="auto" w:val="clear"/>
        </w:rPr>
        <w:t xml:space="preserve">8. 10. v 10 hodin 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workshop AI pro seniory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Účastník se seznámí se základními principy fungování umělé inteligence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aučí se identifikovat rizika spojené s využitím AI. Vyzkouší si práci s nástrojem ChatGPT, s jeho možnostmi i omezeními.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Tento kurz je zdarma.</w:t>
      </w:r>
    </w:p>
    <w:p>
      <w:pPr>
        <w:pStyle w:val="Tlotextu"/>
        <w:spacing w:lineRule="auto" w:line="276" w:before="0" w:after="14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Rubik">
    <w:altName w:val="sans-serif"/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png"/><Relationship Id="rId9" Type="http://schemas.openxmlformats.org/officeDocument/2006/relationships/image" Target="media/image2.png"/><Relationship Id="rId10" Type="http://schemas.openxmlformats.org/officeDocument/2006/relationships/image" Target="media/image6.png"/><Relationship Id="rId11" Type="http://schemas.openxmlformats.org/officeDocument/2006/relationships/image" Target="media/image2.png"/><Relationship Id="rId12" Type="http://schemas.openxmlformats.org/officeDocument/2006/relationships/image" Target="media/image2.png"/><Relationship Id="rId13" Type="http://schemas.openxmlformats.org/officeDocument/2006/relationships/image" Target="media/image2.png"/><Relationship Id="rId14" Type="http://schemas.openxmlformats.org/officeDocument/2006/relationships/image" Target="media/image2.png"/><Relationship Id="rId15" Type="http://schemas.openxmlformats.org/officeDocument/2006/relationships/image" Target="media/image4.png"/><Relationship Id="rId16" Type="http://schemas.openxmlformats.org/officeDocument/2006/relationships/image" Target="media/image2.png"/><Relationship Id="rId17" Type="http://schemas.openxmlformats.org/officeDocument/2006/relationships/image" Target="media/image2.png"/><Relationship Id="rId18" Type="http://schemas.openxmlformats.org/officeDocument/2006/relationships/image" Target="media/image7.png"/><Relationship Id="rId1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2170</TotalTime>
  <Application>LibreOffice/7.3.7.2$Linux_X86_64 LibreOffice_project/30$Build-2</Application>
  <AppVersion>15.0000</AppVersion>
  <Pages>2</Pages>
  <Words>748</Words>
  <Characters>4118</Characters>
  <CharactersWithSpaces>4764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2025-09-16T15:19:28Z</dcterms:modified>
  <cp:revision>174</cp:revision>
  <dc:subject/>
  <dc:title/>
</cp:coreProperties>
</file>