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ff2353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00dcac"/>
                <v:stroke color="#ff2353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718560"/>
                <wp:effectExtent l="635" t="635" r="635" b="635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718440"/>
                        </a:xfrm>
                        <a:prstGeom prst="rect">
                          <a:avLst/>
                        </a:prstGeom>
                        <a:solidFill>
                          <a:srgbClr val="049487"/>
                        </a:solidFill>
                        <a:ln w="0">
                          <a:solidFill>
                            <a:srgbClr val="049487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049487" stroked="t" o:allowincell="f" style="position:absolute;margin-left:-14.15pt;margin-top:0.55pt;width:26.9pt;height:292.75pt;mso-wrap-style:none;v-text-anchor:middle">
                <v:fill o:detectmouseclick="t" color2="#fb6b78"/>
                <v:stroke color="#049487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049487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2025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2353"/>
          <w:spacing w:val="4"/>
          <w:sz w:val="72"/>
          <w:szCs w:val="72"/>
        </w:rPr>
        <w:t>květen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62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8"/>
          <w:szCs w:val="28"/>
        </w:rPr>
        <w:t>Výlet s tajenkou</w:t>
      </w:r>
    </w:p>
    <w:p>
      <w:pPr>
        <w:pStyle w:val="Tlotextu"/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 spolupráci s Petrou Nachtigallovou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probíhá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celoroční projekt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Výlet s tajenkou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, který přináší zábavu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i poučení pro děti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dospělé. Účastníci se mohou vydat na tematický výlet plný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úkolů a 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hádanek, který prověří jejich důvtip i znalosti. Herní plán je k dispozici ve všech pobočkách knihovny nebo si jej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lze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stáhnout z webových stránek.</w:t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386080</wp:posOffset>
            </wp:positionH>
            <wp:positionV relativeFrom="paragraph">
              <wp:posOffset>145415</wp:posOffset>
            </wp:positionV>
            <wp:extent cx="2449195" cy="1281430"/>
            <wp:effectExtent l="0" t="0" r="0" b="0"/>
            <wp:wrapNone/>
            <wp:docPr id="5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0"/>
        <w:ind w:left="624" w:right="0" w:hanging="0"/>
        <w:rPr/>
      </w:pPr>
      <w:r>
        <w:rPr/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-170180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6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f2f6fd" stroked="t" o:allowincell="f" style="position:absolute;margin-left:-13.4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2353"/>
          <w:sz w:val="52"/>
          <w:szCs w:val="52"/>
        </w:rPr>
        <w:t>Pro děti</w:t>
      </w:r>
    </w:p>
    <w:p>
      <w:pPr>
        <w:pStyle w:val="Normal"/>
        <w:spacing w:lineRule="auto" w:line="276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8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color w:val="158484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color w:val="158484"/>
          <w:sz w:val="22"/>
          <w:szCs w:val="22"/>
        </w:rPr>
        <w:t>. 5</w:t>
      </w:r>
      <w:r>
        <w:rPr>
          <w:rStyle w:val="Silnzdraznn"/>
          <w:rFonts w:ascii="Liberation Sans" w:hAnsi="Liberation Sans"/>
          <w:b/>
          <w:bCs w:val="false"/>
          <w:color w:val="158484"/>
          <w:sz w:val="22"/>
          <w:szCs w:val="22"/>
        </w:rPr>
        <w:t>. od 1</w:t>
      </w:r>
      <w:r>
        <w:rPr>
          <w:rStyle w:val="Silnzdraznn"/>
          <w:rFonts w:ascii="Liberation Sans" w:hAnsi="Liberation Sans"/>
          <w:b/>
          <w:bCs w:val="false"/>
          <w:color w:val="158484"/>
          <w:sz w:val="22"/>
          <w:szCs w:val="22"/>
        </w:rPr>
        <w:t>4 d</w:t>
      </w:r>
      <w:r>
        <w:rPr>
          <w:rStyle w:val="Silnzdraznn"/>
          <w:rFonts w:ascii="Liberation Sans" w:hAnsi="Liberation Sans"/>
          <w:b/>
          <w:bCs w:val="false"/>
          <w:color w:val="158484"/>
          <w:sz w:val="22"/>
          <w:szCs w:val="22"/>
        </w:rPr>
        <w:t>o 1</w:t>
      </w:r>
      <w:r>
        <w:rPr>
          <w:rStyle w:val="Silnzdraznn"/>
          <w:rFonts w:ascii="Liberation Sans" w:hAnsi="Liberation Sans"/>
          <w:b/>
          <w:bCs w:val="false"/>
          <w:color w:val="158484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color w:val="158484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FF2353"/>
          <w:spacing w:val="4"/>
          <w:sz w:val="25"/>
          <w:szCs w:val="25"/>
        </w:rPr>
        <w:t>Robo</w:t>
      </w:r>
      <w:r>
        <w:rPr>
          <w:rStyle w:val="Silnzdraznn"/>
          <w:rFonts w:ascii="Liberation Sans" w:hAnsi="Liberation Sans"/>
          <w:b/>
          <w:bCs/>
          <w:caps/>
          <w:color w:val="FF2353"/>
          <w:spacing w:val="4"/>
          <w:sz w:val="25"/>
          <w:szCs w:val="25"/>
        </w:rPr>
        <w:t>herna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vyzkoušet nejen programovat roboty, ale i svět 3D tisku! Ukážeme vám, kde najít 3D modely zdarma, jak je připravit pro tisk a samotný proces tisku. Ideální pro všechny nadšence začátečníky.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color w:val="000000"/>
          <w:sz w:val="21"/>
          <w:szCs w:val="21"/>
        </w:rPr>
        <w:t>Půjčovna pro děti,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. 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. 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B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 xml:space="preserve">ookstart: 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Včelí rojení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Jak vypadá život v úlu, co nám včelky dávají a proč jsou důležité? Pro děti od 2 do 5 let.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ezervace na tel. 597 317 225 nebo e-mailu seiferta@knih-havirov.cz.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 w:before="0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14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Bookstart: Smolný den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Někdy nemáme svůj den. Nic se nám nedaří a stává se nám jedna nehoda za druhou. Prostě den plný smůly. Co s tím uděláme?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 děti od 2 do 6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, Havířov-Šumbark</w:t>
      </w:r>
    </w:p>
    <w:p>
      <w:pPr>
        <w:pStyle w:val="Normal"/>
        <w:spacing w:lineRule="auto" w:line="276" w:before="0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28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Modrá planeta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Vydáme se na cestu po zeměkouli a podíváme se, jak žijí děti v Austrálii, Grónsku nebo v Keni a co právě dělají. Pro děti od 2 do 6 let.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Rezervace na tel. 597 317 234 nebo e-mailu knihgs@knih-havirov.cz.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Gen. Svobody 14, Havířov-Šumbark</w:t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9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ff2353" stroked="t" o:allowincell="f" style="position:absolute;margin-left:24.6pt;margin-top:-17.8pt;width:2.8pt;height:50.9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2353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FF2353"/>
          <w:sz w:val="52"/>
          <w:szCs w:val="52"/>
        </w:rPr>
        <w:t>ospělé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10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7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. 5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v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 17.30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Kineziologický kurz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etkání příznivců kineziologie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vede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J. Mažgut.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. 5. v 10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0"/>
          <w:sz w:val="25"/>
          <w:szCs w:val="25"/>
        </w:rPr>
        <w:t>Posezení u karet a dobré knihy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Setkání zájemkyň o žolíky doplněné představením knižních novinek.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 w:before="0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13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. 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6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30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hodin</w:t>
      </w:r>
    </w:p>
    <w:p>
      <w:pPr>
        <w:pStyle w:val="Normal"/>
        <w:spacing w:lineRule="exact" w:line="340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0"/>
          <w:sz w:val="25"/>
          <w:szCs w:val="25"/>
        </w:rPr>
        <w:t xml:space="preserve">Kurz </w:t>
      </w:r>
      <w:r>
        <w:rPr>
          <w:rStyle w:val="Silnzdraznn"/>
          <w:rFonts w:ascii="Liberation Sans" w:hAnsi="Liberation Sans"/>
          <w:i w:val="false"/>
          <w:caps/>
          <w:color w:val="FF2353"/>
          <w:spacing w:val="0"/>
          <w:sz w:val="25"/>
          <w:szCs w:val="25"/>
        </w:rPr>
        <w:t>drátování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Oblíbený workshop s lektorkou Šárkou Dvořákovou.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Vyrobíte si jednoduché náušnice, přívěsky nebo náhrdelníky (možnost pozlacených komponentů a kamenů v čakrových barvách).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Kurz je určen pro dospělé i děti (podle šikovnosti cca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od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10 let).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ezervace na tel. 597 317 219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nebo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e-mailu dospeli@knih-havirov.cz.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Půjčovna pro dospělé,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</w:rPr>
        <w:t>Š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</w:rPr>
        <w:t>rámkova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 2, Havířov-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Podlesí</w:t>
      </w:r>
    </w:p>
    <w:p>
      <w:pPr>
        <w:pStyle w:val="Normal"/>
        <w:spacing w:lineRule="auto" w:line="276" w:before="0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15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. 5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. v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6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 xml:space="preserve">Monča: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tečkované mandaly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 lektorkou Evou Walovou b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udeme tvořit tečkované mandalky na plátně (7,5 x 7,5 cm). Cena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je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150 Kč.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Veškeré potřeby budou na místě.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Rezervace na tel. 597 317 227 nebo e-mailu sucha@knih-havirov.cz.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ornosušská 2, Havířov-Prostřední Suchá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22. 5.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v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e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4.30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Klub seniorů: Prázdniny mého dětství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Havířovský Klub seniorů vás zve na společné setkání, vzpomínání a prohlížení fotografií v příjemném prostředí u kávy nebo čaje.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ornosušská 2, Havířov-Prostřední Suchá</w:t>
      </w:r>
    </w:p>
    <w:p>
      <w:pPr>
        <w:pStyle w:val="Normal"/>
        <w:spacing w:lineRule="auto" w:line="276" w:before="113" w:after="57"/>
        <w:rPr>
          <w:rStyle w:val="Silnzdraznn"/>
          <w:b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23. 5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od 17.45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Bu</w:t>
      </w:r>
      <w:r>
        <w:rPr>
          <w:rStyle w:val="Silnzdraznn"/>
          <w:rFonts w:eastAsia="Microsoft YaHei" w:cs="Mangal" w:ascii="Liberation Sans" w:hAnsi="Liberation Sans"/>
          <w:b/>
          <w:bCs/>
          <w:i w:val="false"/>
          <w:caps/>
          <w:color w:val="FF2353"/>
          <w:spacing w:val="4"/>
          <w:sz w:val="25"/>
          <w:szCs w:val="25"/>
        </w:rPr>
        <w:t>ď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 xml:space="preserve"> offline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Sbal si spacák, karimatku, mobil nechej doma a přijď si užít přespávání v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Káčku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Po celý večer zaručujeme přísun kvalitní zábavy a nebudeš k tomu potřebovat žádné moderní technologie. Program je přísně tajný, ale máš se na co těšit! Přihlášku si můžeš vyzvednout od 7. 5. a vyplněnou ji odevzdej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do 16. 5. 2025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Akce je určena pro mládež od 12 let. Účastník musí mít v knihovně platnou registraci.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K-klub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, Šrámkova 2, Havířov-Podlesí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28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>9.30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158484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2353"/>
          <w:spacing w:val="4"/>
          <w:sz w:val="25"/>
          <w:szCs w:val="25"/>
        </w:rPr>
        <w:t>Posezení nad knihami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Tradiční knižní klub pro dospělé milovníky knih.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, Havířov-Šumbark</w:t>
      </w:r>
    </w:p>
    <w:p>
      <w:pPr>
        <w:pStyle w:val="Normal"/>
        <w:spacing w:lineRule="auto" w:line="276" w:before="0" w:after="57"/>
        <w:rPr>
          <w:rStyle w:val="Silnzdraznn"/>
          <w:b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29.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 5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. v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>6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 xml:space="preserve">Monča: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tečkované mandaly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 lektorkou Evou Walovou b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udeme tvořit tečkované mandalky na plátně (7,5 x 7,5 cm). Cena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je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150 Kč.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Veškeré potřeby budou na místě.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Rezervace na tel. 597 317 227 nebo e-mailu sucha@knih-havirov.cz.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ornosušská 2, Havířov-Prostřední Suchá</w:t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-170180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11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f2f6fd" stroked="t" o:allowincell="f" style="position:absolute;margin-left:-13.4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2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ff2353" stroked="t" o:allowincell="f" style="position:absolute;margin-left:57.2pt;margin-top:-50.4pt;width:2.8pt;height:116.1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2353"/>
          <w:sz w:val="52"/>
          <w:szCs w:val="52"/>
        </w:rPr>
        <w:t>výstavy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2736215</wp:posOffset>
            </wp:positionH>
            <wp:positionV relativeFrom="paragraph">
              <wp:posOffset>-40005</wp:posOffset>
            </wp:positionV>
            <wp:extent cx="467995" cy="467995"/>
            <wp:effectExtent l="0" t="0" r="0" b="0"/>
            <wp:wrapNone/>
            <wp:docPr id="13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Od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. 5. do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30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. 202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5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Historie Divadla Sputnik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Výstava plakátů a fotografií odehraných divadelních představení divadla Sputnik v období od jeho založení v roce 1998 až do současnosti.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Šrámkova 2, Havířov-Podlesí</w:t>
      </w:r>
    </w:p>
    <w:p>
      <w:pPr>
        <w:pStyle w:val="Normal"/>
        <w:spacing w:lineRule="auto" w:line="276" w:before="0" w:after="113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69A2E"/>
          <w:sz w:val="22"/>
          <w:szCs w:val="22"/>
        </w:rPr>
      </w:pPr>
      <w:r>
        <w:rPr/>
      </w:r>
    </w:p>
    <w:p>
      <w:pPr>
        <w:pStyle w:val="Normal"/>
        <w:spacing w:lineRule="auto" w:line="276" w:before="0" w:after="113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69A2E"/>
          <w:sz w:val="22"/>
          <w:szCs w:val="22"/>
        </w:rPr>
      </w:pPr>
      <w:r>
        <w:rPr/>
      </w:r>
    </w:p>
    <w:p>
      <w:pPr>
        <w:pStyle w:val="Normal"/>
        <w:spacing w:lineRule="auto" w:line="276" w:before="0" w:after="113"/>
        <w:rPr>
          <w:rStyle w:val="Silnzdraznn"/>
          <w:rFonts w:ascii="Liberation Sans" w:hAnsi="Liberation Sans"/>
          <w:b/>
          <w:b w:val="false"/>
          <w:bCs w:val="false"/>
          <w:i w:val="false"/>
          <w:caps w:val="false"/>
          <w:smallCaps w:val="false"/>
          <w:color w:val="069A2E"/>
          <w:sz w:val="22"/>
          <w:szCs w:val="22"/>
        </w:rPr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18415</wp:posOffset>
            </wp:positionH>
            <wp:positionV relativeFrom="paragraph">
              <wp:posOffset>-59690</wp:posOffset>
            </wp:positionV>
            <wp:extent cx="3205480" cy="4535170"/>
            <wp:effectExtent l="0" t="0" r="0" b="0"/>
            <wp:wrapSquare wrapText="largest"/>
            <wp:docPr id="14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Od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. 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z w:val="22"/>
          <w:szCs w:val="22"/>
        </w:rPr>
        <w:t>do 26. 6. 2025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Kouzlo přírody svázané nití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Havířovské krajkářky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vás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zvou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na výstavu paličkované krajky. Inspirovaly se přírodou a na výstavě najdete obrázky, prostorové květiny, užitnou krajku i drobné veselé letní motivy. Přijďte si potěšit oko i duši!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9487"/>
          <w:spacing w:val="0"/>
          <w:sz w:val="22"/>
          <w:szCs w:val="22"/>
        </w:rPr>
        <w:t>Do 30. 5. 2025</w:t>
      </w:r>
    </w:p>
    <w:p>
      <w:pPr>
        <w:pStyle w:val="Nadpis1"/>
        <w:spacing w:lineRule="exact" w:line="340" w:before="0" w:after="113"/>
        <w:ind w:left="0" w:right="0" w:hanging="0"/>
        <w:rPr/>
      </w:pPr>
      <w:r>
        <w:rPr>
          <w:rStyle w:val="Silnzdraznn"/>
          <w:rFonts w:eastAsia="Microsoft YaHei" w:cs="Mangal"/>
          <w:i w:val="false"/>
          <w:caps/>
          <w:color w:val="FF2353"/>
          <w:spacing w:val="4"/>
          <w:sz w:val="25"/>
          <w:szCs w:val="25"/>
        </w:rPr>
        <w:t>Okamžiky v čase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Na jubilejní 65. výstavu fotografií vás srdečně zvou členové Fotoklubu Havířov.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7">
                <wp:simplePos x="0" y="0"/>
                <wp:positionH relativeFrom="column">
                  <wp:posOffset>442595</wp:posOffset>
                </wp:positionH>
                <wp:positionV relativeFrom="paragraph">
                  <wp:posOffset>-356870</wp:posOffset>
                </wp:positionV>
                <wp:extent cx="37465" cy="908685"/>
                <wp:effectExtent l="1270" t="635" r="0" b="635"/>
                <wp:wrapNone/>
                <wp:docPr id="15" name="Tva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440" cy="908640"/>
                        </a:xfrm>
                        <a:prstGeom prst="rect">
                          <a:avLst/>
                        </a:prstGeom>
                        <a:solidFill>
                          <a:srgbClr val="ff2353"/>
                        </a:solidFill>
                        <a:ln w="0">
                          <a:solidFill>
                            <a:srgbClr val="ff23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" fillcolor="#ff2353" stroked="t" o:allowincell="f" style="position:absolute;margin-left:34.85pt;margin-top:-28.15pt;width:2.9pt;height:71.5pt;mso-wrap-style:none;v-text-anchor:middle;rotation:270">
                <v:fill o:detectmouseclick="t" color2="#00dcac"/>
                <v:stroke color="#ff23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caps/>
          <w:color w:val="FF2353"/>
          <w:sz w:val="52"/>
          <w:szCs w:val="52"/>
        </w:rPr>
        <w:t>Vzdělávání</w:t>
      </w:r>
    </w:p>
    <w:p>
      <w:pPr>
        <w:pStyle w:val="Normal"/>
        <w:spacing w:lineRule="auto" w:line="276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right</wp:align>
            </wp:positionH>
            <wp:positionV relativeFrom="paragraph">
              <wp:posOffset>-1905</wp:posOffset>
            </wp:positionV>
            <wp:extent cx="467995" cy="467995"/>
            <wp:effectExtent l="0" t="0" r="0" b="0"/>
            <wp:wrapNone/>
            <wp:docPr id="16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2353"/>
          <w:spacing w:val="4"/>
          <w:sz w:val="25"/>
          <w:szCs w:val="25"/>
        </w:rPr>
        <w:t>Digitální odysea</w:t>
      </w:r>
    </w:p>
    <w:p>
      <w:pPr>
        <w:pStyle w:val="Tlotextu"/>
        <w:spacing w:lineRule="auto" w:line="276" w:before="0" w:after="28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 rámci projektu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 xml:space="preserve">Digitální odysea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nabízíme </w:t>
      </w:r>
    </w:p>
    <w:p>
      <w:pPr>
        <w:pStyle w:val="Tlotextu"/>
        <w:spacing w:lineRule="auto" w:line="276" w:before="0" w:after="28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seniorům od 65 let individuální pomoc při ovládání chytrého telefonu nebo tabletu. Konzultaci si můžete domluvit osobně v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 xml:space="preserve">Půjčovně pro dospělé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 ulici Svornosti 2 nebo na telefonu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597 317 215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70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9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2106</TotalTime>
  <Application>LibreOffice/7.3.7.2$Linux_X86_64 LibreOffice_project/30$Build-2</Application>
  <AppVersion>15.0000</AppVersion>
  <Pages>2</Pages>
  <Words>719</Words>
  <Characters>3773</Characters>
  <CharactersWithSpaces>4423</CharactersWithSpaces>
  <Paragraphs>72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2025-04-17T13:33:38Z</dcterms:modified>
  <cp:revision>162</cp:revision>
  <dc:subject/>
  <dc:title/>
</cp:coreProperties>
</file>